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E3" w:rsidRPr="00BA0B02" w:rsidRDefault="00FD6AE3" w:rsidP="00FD6AE3">
      <w:pPr>
        <w:jc w:val="center"/>
        <w:rPr>
          <w:rFonts w:ascii="Tahoma" w:hAnsi="Tahoma" w:cs="Tahoma"/>
          <w:lang w:val="en-GB"/>
        </w:rPr>
      </w:pPr>
    </w:p>
    <w:p w:rsidR="00FD6AE3" w:rsidRPr="00BA0B02" w:rsidRDefault="00FD6AE3" w:rsidP="00FD6AE3">
      <w:pPr>
        <w:jc w:val="center"/>
        <w:rPr>
          <w:rFonts w:ascii="Tahoma" w:hAnsi="Tahoma" w:cs="Tahoma"/>
          <w:b/>
          <w:color w:val="000000" w:themeColor="text1"/>
          <w:sz w:val="36"/>
          <w:szCs w:val="36"/>
          <w:lang w:val="fr-FR"/>
        </w:rPr>
      </w:pPr>
      <w:r>
        <w:rPr>
          <w:rFonts w:ascii="Tahoma" w:hAnsi="Tahoma" w:cs="Tahoma"/>
          <w:b/>
          <w:color w:val="000000" w:themeColor="text1"/>
          <w:sz w:val="36"/>
          <w:szCs w:val="36"/>
          <w:lang w:val="fr"/>
        </w:rPr>
        <w:t>ASSOCIATION DES ÉTATS DE LA CARAÏBE</w:t>
      </w:r>
      <w:r w:rsidRPr="00BA0B02">
        <w:rPr>
          <w:rFonts w:ascii="Tahoma" w:hAnsi="Tahoma" w:cs="Tahoma"/>
          <w:b/>
          <w:color w:val="000000" w:themeColor="text1"/>
          <w:sz w:val="36"/>
          <w:szCs w:val="36"/>
          <w:lang w:val="fr"/>
        </w:rPr>
        <w:t xml:space="preserve"> (AEC)</w:t>
      </w:r>
    </w:p>
    <w:p w:rsidR="00FD6AE3" w:rsidRPr="00BA0B02" w:rsidRDefault="00FD6AE3" w:rsidP="00FD6AE3">
      <w:pPr>
        <w:jc w:val="center"/>
        <w:rPr>
          <w:rFonts w:ascii="Tahoma" w:hAnsi="Tahoma" w:cs="Tahoma"/>
          <w:b/>
          <w:color w:val="000000" w:themeColor="text1"/>
          <w:sz w:val="36"/>
          <w:szCs w:val="36"/>
          <w:lang w:val="fr-FR"/>
        </w:rPr>
      </w:pPr>
    </w:p>
    <w:p w:rsidR="00FD6AE3" w:rsidRPr="00BA0B02" w:rsidRDefault="00FD6AE3" w:rsidP="00FD6AE3">
      <w:pPr>
        <w:jc w:val="center"/>
        <w:rPr>
          <w:rFonts w:ascii="Tahoma" w:hAnsi="Tahoma" w:cs="Tahoma"/>
          <w:b/>
          <w:color w:val="000000" w:themeColor="text1"/>
          <w:sz w:val="36"/>
          <w:szCs w:val="36"/>
          <w:lang w:val="fr-FR"/>
        </w:rPr>
      </w:pPr>
    </w:p>
    <w:p w:rsidR="00FD6AE3" w:rsidRDefault="00FD6AE3" w:rsidP="00FD6AE3">
      <w:pPr>
        <w:jc w:val="center"/>
        <w:rPr>
          <w:rFonts w:ascii="Tahoma" w:hAnsi="Tahoma" w:cs="Tahoma"/>
          <w:b/>
          <w:color w:val="000000" w:themeColor="text1"/>
          <w:sz w:val="36"/>
          <w:szCs w:val="36"/>
          <w:lang w:val="fr"/>
        </w:rPr>
      </w:pPr>
      <w:r w:rsidRPr="00BA0B02">
        <w:rPr>
          <w:rFonts w:ascii="Tahoma" w:hAnsi="Tahoma" w:cs="Tahoma"/>
          <w:b/>
          <w:color w:val="000000" w:themeColor="text1"/>
          <w:sz w:val="36"/>
          <w:szCs w:val="36"/>
          <w:lang w:val="fr"/>
        </w:rPr>
        <w:t>DIRECTION DU COMMERCE ET DU DÉVELOPPEMENT DURABLE</w:t>
      </w:r>
    </w:p>
    <w:p w:rsidR="00FD6AE3" w:rsidRDefault="00FD6AE3" w:rsidP="00FD6AE3">
      <w:pPr>
        <w:jc w:val="center"/>
        <w:rPr>
          <w:rFonts w:ascii="Tahoma" w:hAnsi="Tahoma" w:cs="Tahoma"/>
          <w:b/>
          <w:color w:val="000000" w:themeColor="text1"/>
          <w:sz w:val="36"/>
          <w:szCs w:val="36"/>
          <w:lang w:val="fr"/>
        </w:rPr>
      </w:pPr>
    </w:p>
    <w:p w:rsidR="00FD6AE3" w:rsidRDefault="00FD6AE3" w:rsidP="00FD6AE3">
      <w:pPr>
        <w:jc w:val="center"/>
        <w:rPr>
          <w:rFonts w:ascii="Tahoma" w:hAnsi="Tahoma" w:cs="Tahoma"/>
          <w:b/>
          <w:color w:val="000000" w:themeColor="text1"/>
          <w:sz w:val="36"/>
          <w:szCs w:val="36"/>
          <w:lang w:val="fr"/>
        </w:rPr>
      </w:pPr>
    </w:p>
    <w:p w:rsidR="00FD6AE3" w:rsidRDefault="00FD6AE3" w:rsidP="00FD6AE3">
      <w:pPr>
        <w:jc w:val="center"/>
        <w:rPr>
          <w:rFonts w:ascii="Tahoma" w:hAnsi="Tahoma" w:cs="Tahoma"/>
          <w:b/>
          <w:color w:val="000000" w:themeColor="text1"/>
          <w:sz w:val="36"/>
          <w:szCs w:val="36"/>
          <w:lang w:val="fr"/>
        </w:rPr>
      </w:pPr>
    </w:p>
    <w:p w:rsidR="00FD6AE3" w:rsidRPr="00FD6AE3" w:rsidRDefault="00FD6AE3" w:rsidP="00FD6AE3">
      <w:pPr>
        <w:jc w:val="center"/>
        <w:rPr>
          <w:rFonts w:ascii="Tahoma" w:hAnsi="Tahoma" w:cs="Tahoma"/>
          <w:b/>
          <w:color w:val="000000" w:themeColor="text1"/>
          <w:sz w:val="36"/>
          <w:szCs w:val="36"/>
          <w:lang w:val="fr-FR"/>
        </w:rPr>
      </w:pPr>
      <w:r w:rsidRPr="00FD6AE3">
        <w:rPr>
          <w:rFonts w:ascii="Tahoma" w:hAnsi="Tahoma" w:cs="Tahoma"/>
          <w:b/>
          <w:color w:val="000000" w:themeColor="text1"/>
          <w:sz w:val="36"/>
          <w:szCs w:val="36"/>
          <w:lang w:val="fr-FR"/>
        </w:rPr>
        <w:t>TERMES DE RÉFÉRENCE :</w:t>
      </w:r>
    </w:p>
    <w:p w:rsidR="00FD6AE3" w:rsidRPr="00BA0B02" w:rsidRDefault="00FD6AE3" w:rsidP="00FD6AE3">
      <w:pPr>
        <w:jc w:val="center"/>
        <w:rPr>
          <w:rFonts w:ascii="Tahoma" w:hAnsi="Tahoma" w:cs="Tahoma"/>
          <w:b/>
          <w:color w:val="000000" w:themeColor="text1"/>
          <w:sz w:val="36"/>
          <w:szCs w:val="36"/>
          <w:lang w:val="fr-FR"/>
        </w:rPr>
      </w:pPr>
      <w:r w:rsidRPr="00FD6AE3">
        <w:rPr>
          <w:rFonts w:ascii="Tahoma" w:hAnsi="Tahoma" w:cs="Tahoma"/>
          <w:b/>
          <w:color w:val="000000" w:themeColor="text1"/>
          <w:sz w:val="36"/>
          <w:szCs w:val="36"/>
          <w:lang w:val="fr-FR"/>
        </w:rPr>
        <w:t xml:space="preserve">Consultance pour le développement et l'essai pilote de mécanismes de facilitation et de résilience du tourisme dans les PTOM des </w:t>
      </w:r>
      <w:r w:rsidR="00D87F66">
        <w:rPr>
          <w:rFonts w:ascii="Tahoma" w:hAnsi="Tahoma" w:cs="Tahoma"/>
          <w:b/>
          <w:color w:val="000000" w:themeColor="text1"/>
          <w:sz w:val="36"/>
          <w:szCs w:val="36"/>
          <w:lang w:val="fr-FR"/>
        </w:rPr>
        <w:t>Caraïbes</w:t>
      </w:r>
    </w:p>
    <w:p w:rsidR="00031172" w:rsidRDefault="00031172">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pPr>
        <w:rPr>
          <w:lang w:val="fr-FR"/>
        </w:rPr>
      </w:pPr>
    </w:p>
    <w:p w:rsidR="00FD6AE3" w:rsidRDefault="00FD6AE3" w:rsidP="00FD6AE3">
      <w:pPr>
        <w:rPr>
          <w:lang w:val="fr-FR"/>
        </w:rPr>
      </w:pPr>
    </w:p>
    <w:p w:rsidR="00FD6AE3" w:rsidRDefault="00FD6AE3" w:rsidP="00FD6AE3">
      <w:pPr>
        <w:rPr>
          <w:lang w:val="fr-FR"/>
        </w:rPr>
      </w:pPr>
    </w:p>
    <w:p w:rsidR="00FD6AE3" w:rsidRDefault="00FD6AE3" w:rsidP="00FD6AE3">
      <w:pPr>
        <w:rPr>
          <w:lang w:val="fr-FR"/>
        </w:rPr>
      </w:pPr>
    </w:p>
    <w:p w:rsidR="008E253F" w:rsidRDefault="008E253F" w:rsidP="00FD6AE3">
      <w:pPr>
        <w:rPr>
          <w:lang w:val="fr-FR"/>
        </w:rPr>
      </w:pPr>
    </w:p>
    <w:p w:rsidR="008E253F" w:rsidRDefault="008E253F" w:rsidP="00FD6AE3">
      <w:pPr>
        <w:rPr>
          <w:lang w:val="fr-FR"/>
        </w:rPr>
      </w:pPr>
    </w:p>
    <w:p w:rsidR="008E253F" w:rsidRDefault="008E253F" w:rsidP="00FD6AE3">
      <w:pPr>
        <w:rPr>
          <w:lang w:val="fr-FR"/>
        </w:rPr>
      </w:pPr>
    </w:p>
    <w:sdt>
      <w:sdtPr>
        <w:rPr>
          <w:rFonts w:ascii="Times New Roman" w:eastAsia="Times New Roman" w:hAnsi="Times New Roman" w:cs="Times New Roman"/>
          <w:color w:val="auto"/>
          <w:sz w:val="24"/>
          <w:szCs w:val="24"/>
          <w:lang w:val="es-HN"/>
        </w:rPr>
        <w:id w:val="-822270159"/>
        <w:docPartObj>
          <w:docPartGallery w:val="Table of Contents"/>
          <w:docPartUnique/>
        </w:docPartObj>
      </w:sdtPr>
      <w:sdtEndPr>
        <w:rPr>
          <w:b/>
          <w:bCs/>
          <w:noProof/>
        </w:rPr>
      </w:sdtEndPr>
      <w:sdtContent>
        <w:p w:rsidR="008E253F" w:rsidRDefault="008E253F">
          <w:pPr>
            <w:pStyle w:val="TOCHeading"/>
          </w:pPr>
          <w:r>
            <w:t>Contents</w:t>
          </w:r>
        </w:p>
        <w:p w:rsidR="008E253F" w:rsidRDefault="008E253F">
          <w:pPr>
            <w:pStyle w:val="TOC1"/>
            <w:tabs>
              <w:tab w:val="right" w:leader="dot" w:pos="9016"/>
            </w:tabs>
            <w:rPr>
              <w:rFonts w:asciiTheme="minorHAnsi" w:eastAsiaTheme="minorEastAsia" w:hAnsiTheme="minorHAnsi" w:cstheme="minorBidi"/>
              <w:noProof/>
              <w:sz w:val="22"/>
              <w:szCs w:val="22"/>
              <w:lang w:val="en-TT" w:eastAsia="en-TT"/>
            </w:rPr>
          </w:pPr>
          <w:r>
            <w:rPr>
              <w:b/>
              <w:bCs/>
              <w:noProof/>
            </w:rPr>
            <w:fldChar w:fldCharType="begin"/>
          </w:r>
          <w:r>
            <w:rPr>
              <w:b/>
              <w:bCs/>
              <w:noProof/>
            </w:rPr>
            <w:instrText xml:space="preserve"> TOC \o "1-3" \h \z \u </w:instrText>
          </w:r>
          <w:r>
            <w:rPr>
              <w:b/>
              <w:bCs/>
              <w:noProof/>
            </w:rPr>
            <w:fldChar w:fldCharType="separate"/>
          </w:r>
          <w:hyperlink w:anchor="_Toc122084361" w:history="1">
            <w:r w:rsidRPr="00C615E4">
              <w:rPr>
                <w:rStyle w:val="Hyperlink"/>
                <w:rFonts w:ascii="Tahoma" w:hAnsi="Tahoma" w:cs="Tahoma"/>
                <w:noProof/>
                <w:lang w:val="fr"/>
              </w:rPr>
              <w:t>Informations sur l’entreprise</w:t>
            </w:r>
            <w:r>
              <w:rPr>
                <w:noProof/>
                <w:webHidden/>
              </w:rPr>
              <w:tab/>
            </w:r>
            <w:r>
              <w:rPr>
                <w:noProof/>
                <w:webHidden/>
              </w:rPr>
              <w:fldChar w:fldCharType="begin"/>
            </w:r>
            <w:r>
              <w:rPr>
                <w:noProof/>
                <w:webHidden/>
              </w:rPr>
              <w:instrText xml:space="preserve"> PAGEREF _Toc122084361 \h </w:instrText>
            </w:r>
            <w:r>
              <w:rPr>
                <w:noProof/>
                <w:webHidden/>
              </w:rPr>
            </w:r>
            <w:r>
              <w:rPr>
                <w:noProof/>
                <w:webHidden/>
              </w:rPr>
              <w:fldChar w:fldCharType="separate"/>
            </w:r>
            <w:r>
              <w:rPr>
                <w:noProof/>
                <w:webHidden/>
              </w:rPr>
              <w:t>3</w:t>
            </w:r>
            <w:r>
              <w:rPr>
                <w:noProof/>
                <w:webHidden/>
              </w:rPr>
              <w:fldChar w:fldCharType="end"/>
            </w:r>
          </w:hyperlink>
        </w:p>
        <w:p w:rsidR="008E253F" w:rsidRDefault="00B86169">
          <w:pPr>
            <w:pStyle w:val="TOC1"/>
            <w:tabs>
              <w:tab w:val="left" w:pos="440"/>
              <w:tab w:val="right" w:leader="dot" w:pos="9016"/>
            </w:tabs>
            <w:rPr>
              <w:rFonts w:asciiTheme="minorHAnsi" w:eastAsiaTheme="minorEastAsia" w:hAnsiTheme="minorHAnsi" w:cstheme="minorBidi"/>
              <w:noProof/>
              <w:sz w:val="22"/>
              <w:szCs w:val="22"/>
              <w:lang w:val="en-TT" w:eastAsia="en-TT"/>
            </w:rPr>
          </w:pPr>
          <w:hyperlink w:anchor="_Toc122084362" w:history="1">
            <w:r w:rsidR="008E253F" w:rsidRPr="00C615E4">
              <w:rPr>
                <w:rStyle w:val="Hyperlink"/>
                <w:rFonts w:ascii="Tahoma" w:hAnsi="Tahoma" w:cs="Tahoma"/>
                <w:noProof/>
                <w:lang w:val="en-GB"/>
              </w:rPr>
              <w:t>1.</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
              </w:rPr>
              <w:t>Durée du projet</w:t>
            </w:r>
            <w:r w:rsidR="008E253F">
              <w:rPr>
                <w:noProof/>
                <w:webHidden/>
              </w:rPr>
              <w:tab/>
            </w:r>
            <w:r w:rsidR="008E253F">
              <w:rPr>
                <w:noProof/>
                <w:webHidden/>
              </w:rPr>
              <w:fldChar w:fldCharType="begin"/>
            </w:r>
            <w:r w:rsidR="008E253F">
              <w:rPr>
                <w:noProof/>
                <w:webHidden/>
              </w:rPr>
              <w:instrText xml:space="preserve"> PAGEREF _Toc122084362 \h </w:instrText>
            </w:r>
            <w:r w:rsidR="008E253F">
              <w:rPr>
                <w:noProof/>
                <w:webHidden/>
              </w:rPr>
            </w:r>
            <w:r w:rsidR="008E253F">
              <w:rPr>
                <w:noProof/>
                <w:webHidden/>
              </w:rPr>
              <w:fldChar w:fldCharType="separate"/>
            </w:r>
            <w:r w:rsidR="008E253F">
              <w:rPr>
                <w:noProof/>
                <w:webHidden/>
              </w:rPr>
              <w:t>4</w:t>
            </w:r>
            <w:r w:rsidR="008E253F">
              <w:rPr>
                <w:noProof/>
                <w:webHidden/>
              </w:rPr>
              <w:fldChar w:fldCharType="end"/>
            </w:r>
          </w:hyperlink>
        </w:p>
        <w:p w:rsidR="008E253F" w:rsidRDefault="00B86169">
          <w:pPr>
            <w:pStyle w:val="TOC1"/>
            <w:tabs>
              <w:tab w:val="right" w:leader="dot" w:pos="9016"/>
            </w:tabs>
            <w:rPr>
              <w:rFonts w:asciiTheme="minorHAnsi" w:eastAsiaTheme="minorEastAsia" w:hAnsiTheme="minorHAnsi" w:cstheme="minorBidi"/>
              <w:noProof/>
              <w:sz w:val="22"/>
              <w:szCs w:val="22"/>
              <w:lang w:val="en-TT" w:eastAsia="en-TT"/>
            </w:rPr>
          </w:pPr>
          <w:hyperlink w:anchor="_Toc122084363" w:history="1">
            <w:r w:rsidR="008E253F" w:rsidRPr="00C615E4">
              <w:rPr>
                <w:rStyle w:val="Hyperlink"/>
                <w:rFonts w:ascii="Tahoma" w:hAnsi="Tahoma" w:cs="Tahoma"/>
                <w:noProof/>
                <w:lang w:val="fr"/>
              </w:rPr>
              <w:t>SERVICES REQUIS</w:t>
            </w:r>
            <w:r w:rsidR="008E253F">
              <w:rPr>
                <w:noProof/>
                <w:webHidden/>
              </w:rPr>
              <w:tab/>
            </w:r>
            <w:r w:rsidR="008E253F">
              <w:rPr>
                <w:noProof/>
                <w:webHidden/>
              </w:rPr>
              <w:fldChar w:fldCharType="begin"/>
            </w:r>
            <w:r w:rsidR="008E253F">
              <w:rPr>
                <w:noProof/>
                <w:webHidden/>
              </w:rPr>
              <w:instrText xml:space="preserve"> PAGEREF _Toc122084363 \h </w:instrText>
            </w:r>
            <w:r w:rsidR="008E253F">
              <w:rPr>
                <w:noProof/>
                <w:webHidden/>
              </w:rPr>
            </w:r>
            <w:r w:rsidR="008E253F">
              <w:rPr>
                <w:noProof/>
                <w:webHidden/>
              </w:rPr>
              <w:fldChar w:fldCharType="separate"/>
            </w:r>
            <w:r w:rsidR="008E253F">
              <w:rPr>
                <w:noProof/>
                <w:webHidden/>
              </w:rPr>
              <w:t>4</w:t>
            </w:r>
            <w:r w:rsidR="008E253F">
              <w:rPr>
                <w:noProof/>
                <w:webHidden/>
              </w:rPr>
              <w:fldChar w:fldCharType="end"/>
            </w:r>
          </w:hyperlink>
        </w:p>
        <w:p w:rsidR="008E253F" w:rsidRDefault="00B86169">
          <w:pPr>
            <w:pStyle w:val="TOC1"/>
            <w:tabs>
              <w:tab w:val="left" w:pos="440"/>
              <w:tab w:val="right" w:leader="dot" w:pos="9016"/>
            </w:tabs>
            <w:rPr>
              <w:rFonts w:asciiTheme="minorHAnsi" w:eastAsiaTheme="minorEastAsia" w:hAnsiTheme="minorHAnsi" w:cstheme="minorBidi"/>
              <w:noProof/>
              <w:sz w:val="22"/>
              <w:szCs w:val="22"/>
              <w:lang w:val="en-TT" w:eastAsia="en-TT"/>
            </w:rPr>
          </w:pPr>
          <w:hyperlink w:anchor="_Toc122084364" w:history="1">
            <w:r w:rsidR="008E253F" w:rsidRPr="00C615E4">
              <w:rPr>
                <w:rStyle w:val="Hyperlink"/>
                <w:rFonts w:ascii="Tahoma" w:hAnsi="Tahoma" w:cs="Tahoma"/>
                <w:noProof/>
                <w:lang w:val="en-GB"/>
              </w:rPr>
              <w:t>2.</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
              </w:rPr>
              <w:t>Contexte</w:t>
            </w:r>
            <w:r w:rsidR="008E253F">
              <w:rPr>
                <w:noProof/>
                <w:webHidden/>
              </w:rPr>
              <w:tab/>
            </w:r>
            <w:r w:rsidR="008E253F">
              <w:rPr>
                <w:noProof/>
                <w:webHidden/>
              </w:rPr>
              <w:fldChar w:fldCharType="begin"/>
            </w:r>
            <w:r w:rsidR="008E253F">
              <w:rPr>
                <w:noProof/>
                <w:webHidden/>
              </w:rPr>
              <w:instrText xml:space="preserve"> PAGEREF _Toc122084364 \h </w:instrText>
            </w:r>
            <w:r w:rsidR="008E253F">
              <w:rPr>
                <w:noProof/>
                <w:webHidden/>
              </w:rPr>
            </w:r>
            <w:r w:rsidR="008E253F">
              <w:rPr>
                <w:noProof/>
                <w:webHidden/>
              </w:rPr>
              <w:fldChar w:fldCharType="separate"/>
            </w:r>
            <w:r w:rsidR="008E253F">
              <w:rPr>
                <w:noProof/>
                <w:webHidden/>
              </w:rPr>
              <w:t>4</w:t>
            </w:r>
            <w:r w:rsidR="008E253F">
              <w:rPr>
                <w:noProof/>
                <w:webHidden/>
              </w:rPr>
              <w:fldChar w:fldCharType="end"/>
            </w:r>
          </w:hyperlink>
        </w:p>
        <w:p w:rsidR="008E253F" w:rsidRDefault="00B86169">
          <w:pPr>
            <w:pStyle w:val="TOC1"/>
            <w:tabs>
              <w:tab w:val="left" w:pos="440"/>
              <w:tab w:val="right" w:leader="dot" w:pos="9016"/>
            </w:tabs>
            <w:rPr>
              <w:rFonts w:asciiTheme="minorHAnsi" w:eastAsiaTheme="minorEastAsia" w:hAnsiTheme="minorHAnsi" w:cstheme="minorBidi"/>
              <w:noProof/>
              <w:sz w:val="22"/>
              <w:szCs w:val="22"/>
              <w:lang w:val="en-TT" w:eastAsia="en-TT"/>
            </w:rPr>
          </w:pPr>
          <w:hyperlink w:anchor="_Toc122084365" w:history="1">
            <w:r w:rsidR="008E253F" w:rsidRPr="00C615E4">
              <w:rPr>
                <w:rStyle w:val="Hyperlink"/>
                <w:rFonts w:ascii="Tahoma" w:hAnsi="Tahoma" w:cs="Tahoma"/>
                <w:noProof/>
                <w:lang w:val="en-GB"/>
              </w:rPr>
              <w:t>3.</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
              </w:rPr>
              <w:t>Objectif de cette consultation</w:t>
            </w:r>
            <w:r w:rsidR="008E253F">
              <w:rPr>
                <w:noProof/>
                <w:webHidden/>
              </w:rPr>
              <w:tab/>
            </w:r>
            <w:r w:rsidR="008E253F">
              <w:rPr>
                <w:noProof/>
                <w:webHidden/>
              </w:rPr>
              <w:fldChar w:fldCharType="begin"/>
            </w:r>
            <w:r w:rsidR="008E253F">
              <w:rPr>
                <w:noProof/>
                <w:webHidden/>
              </w:rPr>
              <w:instrText xml:space="preserve"> PAGEREF _Toc122084365 \h </w:instrText>
            </w:r>
            <w:r w:rsidR="008E253F">
              <w:rPr>
                <w:noProof/>
                <w:webHidden/>
              </w:rPr>
            </w:r>
            <w:r w:rsidR="008E253F">
              <w:rPr>
                <w:noProof/>
                <w:webHidden/>
              </w:rPr>
              <w:fldChar w:fldCharType="separate"/>
            </w:r>
            <w:r w:rsidR="008E253F">
              <w:rPr>
                <w:noProof/>
                <w:webHidden/>
              </w:rPr>
              <w:t>5</w:t>
            </w:r>
            <w:r w:rsidR="008E253F">
              <w:rPr>
                <w:noProof/>
                <w:webHidden/>
              </w:rPr>
              <w:fldChar w:fldCharType="end"/>
            </w:r>
          </w:hyperlink>
        </w:p>
        <w:p w:rsidR="008E253F" w:rsidRDefault="00B86169">
          <w:pPr>
            <w:pStyle w:val="TOC1"/>
            <w:tabs>
              <w:tab w:val="left" w:pos="440"/>
              <w:tab w:val="right" w:leader="dot" w:pos="9016"/>
            </w:tabs>
            <w:rPr>
              <w:rFonts w:asciiTheme="minorHAnsi" w:eastAsiaTheme="minorEastAsia" w:hAnsiTheme="minorHAnsi" w:cstheme="minorBidi"/>
              <w:noProof/>
              <w:sz w:val="22"/>
              <w:szCs w:val="22"/>
              <w:lang w:val="en-TT" w:eastAsia="en-TT"/>
            </w:rPr>
          </w:pPr>
          <w:hyperlink w:anchor="_Toc122084366" w:history="1">
            <w:r w:rsidR="008E253F" w:rsidRPr="00C615E4">
              <w:rPr>
                <w:rStyle w:val="Hyperlink"/>
                <w:rFonts w:ascii="Tahoma" w:hAnsi="Tahoma" w:cs="Tahoma"/>
                <w:noProof/>
                <w:lang w:val="fr-FR"/>
              </w:rPr>
              <w:t>4.</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
              </w:rPr>
              <w:t>Étendue des services</w:t>
            </w:r>
            <w:r w:rsidR="008E253F">
              <w:rPr>
                <w:noProof/>
                <w:webHidden/>
              </w:rPr>
              <w:tab/>
            </w:r>
            <w:r w:rsidR="008E253F">
              <w:rPr>
                <w:noProof/>
                <w:webHidden/>
              </w:rPr>
              <w:fldChar w:fldCharType="begin"/>
            </w:r>
            <w:r w:rsidR="008E253F">
              <w:rPr>
                <w:noProof/>
                <w:webHidden/>
              </w:rPr>
              <w:instrText xml:space="preserve"> PAGEREF _Toc122084366 \h </w:instrText>
            </w:r>
            <w:r w:rsidR="008E253F">
              <w:rPr>
                <w:noProof/>
                <w:webHidden/>
              </w:rPr>
            </w:r>
            <w:r w:rsidR="008E253F">
              <w:rPr>
                <w:noProof/>
                <w:webHidden/>
              </w:rPr>
              <w:fldChar w:fldCharType="separate"/>
            </w:r>
            <w:r w:rsidR="008E253F">
              <w:rPr>
                <w:noProof/>
                <w:webHidden/>
              </w:rPr>
              <w:t>5</w:t>
            </w:r>
            <w:r w:rsidR="008E253F">
              <w:rPr>
                <w:noProof/>
                <w:webHidden/>
              </w:rPr>
              <w:fldChar w:fldCharType="end"/>
            </w:r>
          </w:hyperlink>
        </w:p>
        <w:p w:rsidR="008E253F" w:rsidRDefault="00B86169">
          <w:pPr>
            <w:pStyle w:val="TOC1"/>
            <w:tabs>
              <w:tab w:val="left" w:pos="440"/>
              <w:tab w:val="right" w:leader="dot" w:pos="9016"/>
            </w:tabs>
            <w:rPr>
              <w:rFonts w:asciiTheme="minorHAnsi" w:eastAsiaTheme="minorEastAsia" w:hAnsiTheme="minorHAnsi" w:cstheme="minorBidi"/>
              <w:noProof/>
              <w:sz w:val="22"/>
              <w:szCs w:val="22"/>
              <w:lang w:val="en-TT" w:eastAsia="en-TT"/>
            </w:rPr>
          </w:pPr>
          <w:hyperlink w:anchor="_Toc122084367" w:history="1">
            <w:r w:rsidR="008E253F" w:rsidRPr="00C615E4">
              <w:rPr>
                <w:rStyle w:val="Hyperlink"/>
                <w:rFonts w:ascii="Tahoma" w:hAnsi="Tahoma" w:cs="Tahoma"/>
                <w:noProof/>
                <w:lang w:val="fr-FR"/>
              </w:rPr>
              <w:t>5.</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
              </w:rPr>
              <w:t>Compétences et expériences requises par le consultant</w:t>
            </w:r>
            <w:r w:rsidR="008E253F">
              <w:rPr>
                <w:noProof/>
                <w:webHidden/>
              </w:rPr>
              <w:tab/>
            </w:r>
            <w:r w:rsidR="008E253F">
              <w:rPr>
                <w:noProof/>
                <w:webHidden/>
              </w:rPr>
              <w:fldChar w:fldCharType="begin"/>
            </w:r>
            <w:r w:rsidR="008E253F">
              <w:rPr>
                <w:noProof/>
                <w:webHidden/>
              </w:rPr>
              <w:instrText xml:space="preserve"> PAGEREF _Toc122084367 \h </w:instrText>
            </w:r>
            <w:r w:rsidR="008E253F">
              <w:rPr>
                <w:noProof/>
                <w:webHidden/>
              </w:rPr>
            </w:r>
            <w:r w:rsidR="008E253F">
              <w:rPr>
                <w:noProof/>
                <w:webHidden/>
              </w:rPr>
              <w:fldChar w:fldCharType="separate"/>
            </w:r>
            <w:r w:rsidR="008E253F">
              <w:rPr>
                <w:noProof/>
                <w:webHidden/>
              </w:rPr>
              <w:t>8</w:t>
            </w:r>
            <w:r w:rsidR="008E253F">
              <w:rPr>
                <w:noProof/>
                <w:webHidden/>
              </w:rPr>
              <w:fldChar w:fldCharType="end"/>
            </w:r>
          </w:hyperlink>
        </w:p>
        <w:p w:rsidR="008E253F" w:rsidRDefault="00B86169">
          <w:pPr>
            <w:pStyle w:val="TOC1"/>
            <w:tabs>
              <w:tab w:val="left" w:pos="440"/>
              <w:tab w:val="right" w:leader="dot" w:pos="9016"/>
            </w:tabs>
            <w:rPr>
              <w:rFonts w:asciiTheme="minorHAnsi" w:eastAsiaTheme="minorEastAsia" w:hAnsiTheme="minorHAnsi" w:cstheme="minorBidi"/>
              <w:noProof/>
              <w:sz w:val="22"/>
              <w:szCs w:val="22"/>
              <w:lang w:val="en-TT" w:eastAsia="en-TT"/>
            </w:rPr>
          </w:pPr>
          <w:hyperlink w:anchor="_Toc122084368" w:history="1">
            <w:r w:rsidR="008E253F" w:rsidRPr="00C615E4">
              <w:rPr>
                <w:rStyle w:val="Hyperlink"/>
                <w:rFonts w:ascii="Tahoma" w:hAnsi="Tahoma" w:cs="Tahoma"/>
                <w:noProof/>
                <w:lang w:val="en-GB"/>
              </w:rPr>
              <w:t>6.</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
              </w:rPr>
              <w:t>Livrables</w:t>
            </w:r>
            <w:r w:rsidR="008E253F">
              <w:rPr>
                <w:noProof/>
                <w:webHidden/>
              </w:rPr>
              <w:tab/>
            </w:r>
            <w:r w:rsidR="008E253F">
              <w:rPr>
                <w:noProof/>
                <w:webHidden/>
              </w:rPr>
              <w:fldChar w:fldCharType="begin"/>
            </w:r>
            <w:r w:rsidR="008E253F">
              <w:rPr>
                <w:noProof/>
                <w:webHidden/>
              </w:rPr>
              <w:instrText xml:space="preserve"> PAGEREF _Toc122084368 \h </w:instrText>
            </w:r>
            <w:r w:rsidR="008E253F">
              <w:rPr>
                <w:noProof/>
                <w:webHidden/>
              </w:rPr>
            </w:r>
            <w:r w:rsidR="008E253F">
              <w:rPr>
                <w:noProof/>
                <w:webHidden/>
              </w:rPr>
              <w:fldChar w:fldCharType="separate"/>
            </w:r>
            <w:r w:rsidR="008E253F">
              <w:rPr>
                <w:noProof/>
                <w:webHidden/>
              </w:rPr>
              <w:t>10</w:t>
            </w:r>
            <w:r w:rsidR="008E253F">
              <w:rPr>
                <w:noProof/>
                <w:webHidden/>
              </w:rPr>
              <w:fldChar w:fldCharType="end"/>
            </w:r>
          </w:hyperlink>
        </w:p>
        <w:p w:rsidR="008E253F" w:rsidRDefault="00B86169">
          <w:pPr>
            <w:pStyle w:val="TOC1"/>
            <w:tabs>
              <w:tab w:val="left" w:pos="440"/>
              <w:tab w:val="right" w:leader="dot" w:pos="9016"/>
            </w:tabs>
            <w:rPr>
              <w:rFonts w:asciiTheme="minorHAnsi" w:eastAsiaTheme="minorEastAsia" w:hAnsiTheme="minorHAnsi" w:cstheme="minorBidi"/>
              <w:noProof/>
              <w:sz w:val="22"/>
              <w:szCs w:val="22"/>
              <w:lang w:val="en-TT" w:eastAsia="en-TT"/>
            </w:rPr>
          </w:pPr>
          <w:hyperlink w:anchor="_Toc122084369" w:history="1">
            <w:r w:rsidR="008E253F" w:rsidRPr="00C615E4">
              <w:rPr>
                <w:rStyle w:val="Hyperlink"/>
                <w:rFonts w:ascii="Tahoma" w:hAnsi="Tahoma" w:cs="Tahoma"/>
                <w:noProof/>
                <w:lang w:val="fr-FR"/>
              </w:rPr>
              <w:t>7.</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FR"/>
              </w:rPr>
              <w:t>Obligations et devoirs de l'équipe de consultants</w:t>
            </w:r>
            <w:r w:rsidR="008E253F">
              <w:rPr>
                <w:noProof/>
                <w:webHidden/>
              </w:rPr>
              <w:tab/>
            </w:r>
            <w:r w:rsidR="008E253F">
              <w:rPr>
                <w:noProof/>
                <w:webHidden/>
              </w:rPr>
              <w:fldChar w:fldCharType="begin"/>
            </w:r>
            <w:r w:rsidR="008E253F">
              <w:rPr>
                <w:noProof/>
                <w:webHidden/>
              </w:rPr>
              <w:instrText xml:space="preserve"> PAGEREF _Toc122084369 \h </w:instrText>
            </w:r>
            <w:r w:rsidR="008E253F">
              <w:rPr>
                <w:noProof/>
                <w:webHidden/>
              </w:rPr>
            </w:r>
            <w:r w:rsidR="008E253F">
              <w:rPr>
                <w:noProof/>
                <w:webHidden/>
              </w:rPr>
              <w:fldChar w:fldCharType="separate"/>
            </w:r>
            <w:r w:rsidR="008E253F">
              <w:rPr>
                <w:noProof/>
                <w:webHidden/>
              </w:rPr>
              <w:t>12</w:t>
            </w:r>
            <w:r w:rsidR="008E253F">
              <w:rPr>
                <w:noProof/>
                <w:webHidden/>
              </w:rPr>
              <w:fldChar w:fldCharType="end"/>
            </w:r>
          </w:hyperlink>
        </w:p>
        <w:p w:rsidR="008E253F" w:rsidRDefault="00B86169">
          <w:pPr>
            <w:pStyle w:val="TOC1"/>
            <w:tabs>
              <w:tab w:val="left" w:pos="440"/>
              <w:tab w:val="right" w:leader="dot" w:pos="9016"/>
            </w:tabs>
            <w:rPr>
              <w:rFonts w:asciiTheme="minorHAnsi" w:eastAsiaTheme="minorEastAsia" w:hAnsiTheme="minorHAnsi" w:cstheme="minorBidi"/>
              <w:noProof/>
              <w:sz w:val="22"/>
              <w:szCs w:val="22"/>
              <w:lang w:val="en-TT" w:eastAsia="en-TT"/>
            </w:rPr>
          </w:pPr>
          <w:hyperlink w:anchor="_Toc122084370" w:history="1">
            <w:r w:rsidR="008E253F" w:rsidRPr="00C615E4">
              <w:rPr>
                <w:rStyle w:val="Hyperlink"/>
                <w:rFonts w:ascii="Tahoma" w:hAnsi="Tahoma" w:cs="Tahoma"/>
                <w:noProof/>
                <w:lang w:val="en-GB"/>
              </w:rPr>
              <w:t>8.</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FR"/>
              </w:rPr>
              <w:t>Obligations de</w:t>
            </w:r>
            <w:r w:rsidR="008E253F" w:rsidRPr="00C615E4">
              <w:rPr>
                <w:rStyle w:val="Hyperlink"/>
                <w:rFonts w:ascii="Tahoma" w:hAnsi="Tahoma" w:cs="Tahoma"/>
                <w:noProof/>
                <w:lang w:val="en-GB"/>
              </w:rPr>
              <w:t xml:space="preserve"> </w:t>
            </w:r>
            <w:r w:rsidR="008E253F" w:rsidRPr="00C615E4">
              <w:rPr>
                <w:rStyle w:val="Hyperlink"/>
                <w:rFonts w:ascii="Tahoma" w:hAnsi="Tahoma" w:cs="Tahoma"/>
                <w:noProof/>
                <w:lang w:val="fr-FR"/>
              </w:rPr>
              <w:t>l'autorité contractante</w:t>
            </w:r>
            <w:r w:rsidR="008E253F">
              <w:rPr>
                <w:noProof/>
                <w:webHidden/>
              </w:rPr>
              <w:tab/>
            </w:r>
            <w:r w:rsidR="008E253F">
              <w:rPr>
                <w:noProof/>
                <w:webHidden/>
              </w:rPr>
              <w:fldChar w:fldCharType="begin"/>
            </w:r>
            <w:r w:rsidR="008E253F">
              <w:rPr>
                <w:noProof/>
                <w:webHidden/>
              </w:rPr>
              <w:instrText xml:space="preserve"> PAGEREF _Toc122084370 \h </w:instrText>
            </w:r>
            <w:r w:rsidR="008E253F">
              <w:rPr>
                <w:noProof/>
                <w:webHidden/>
              </w:rPr>
            </w:r>
            <w:r w:rsidR="008E253F">
              <w:rPr>
                <w:noProof/>
                <w:webHidden/>
              </w:rPr>
              <w:fldChar w:fldCharType="separate"/>
            </w:r>
            <w:r w:rsidR="008E253F">
              <w:rPr>
                <w:noProof/>
                <w:webHidden/>
              </w:rPr>
              <w:t>12</w:t>
            </w:r>
            <w:r w:rsidR="008E253F">
              <w:rPr>
                <w:noProof/>
                <w:webHidden/>
              </w:rPr>
              <w:fldChar w:fldCharType="end"/>
            </w:r>
          </w:hyperlink>
        </w:p>
        <w:p w:rsidR="008E253F" w:rsidRDefault="00B86169">
          <w:pPr>
            <w:pStyle w:val="TOC1"/>
            <w:tabs>
              <w:tab w:val="left" w:pos="440"/>
              <w:tab w:val="right" w:leader="dot" w:pos="9016"/>
            </w:tabs>
            <w:rPr>
              <w:rFonts w:asciiTheme="minorHAnsi" w:eastAsiaTheme="minorEastAsia" w:hAnsiTheme="minorHAnsi" w:cstheme="minorBidi"/>
              <w:noProof/>
              <w:sz w:val="22"/>
              <w:szCs w:val="22"/>
              <w:lang w:val="en-TT" w:eastAsia="en-TT"/>
            </w:rPr>
          </w:pPr>
          <w:hyperlink w:anchor="_Toc122084371" w:history="1">
            <w:r w:rsidR="008E253F" w:rsidRPr="00C615E4">
              <w:rPr>
                <w:rStyle w:val="Hyperlink"/>
                <w:rFonts w:ascii="Tahoma" w:hAnsi="Tahoma" w:cs="Tahoma"/>
                <w:noProof/>
                <w:lang w:val="fr-FR"/>
              </w:rPr>
              <w:t>9.</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FR"/>
              </w:rPr>
              <w:t>Droits et modes de paiement</w:t>
            </w:r>
            <w:r w:rsidR="008E253F">
              <w:rPr>
                <w:noProof/>
                <w:webHidden/>
              </w:rPr>
              <w:tab/>
            </w:r>
            <w:r w:rsidR="008E253F">
              <w:rPr>
                <w:noProof/>
                <w:webHidden/>
              </w:rPr>
              <w:fldChar w:fldCharType="begin"/>
            </w:r>
            <w:r w:rsidR="008E253F">
              <w:rPr>
                <w:noProof/>
                <w:webHidden/>
              </w:rPr>
              <w:instrText xml:space="preserve"> PAGEREF _Toc122084371 \h </w:instrText>
            </w:r>
            <w:r w:rsidR="008E253F">
              <w:rPr>
                <w:noProof/>
                <w:webHidden/>
              </w:rPr>
            </w:r>
            <w:r w:rsidR="008E253F">
              <w:rPr>
                <w:noProof/>
                <w:webHidden/>
              </w:rPr>
              <w:fldChar w:fldCharType="separate"/>
            </w:r>
            <w:r w:rsidR="008E253F">
              <w:rPr>
                <w:noProof/>
                <w:webHidden/>
              </w:rPr>
              <w:t>13</w:t>
            </w:r>
            <w:r w:rsidR="008E253F">
              <w:rPr>
                <w:noProof/>
                <w:webHidden/>
              </w:rPr>
              <w:fldChar w:fldCharType="end"/>
            </w:r>
          </w:hyperlink>
        </w:p>
        <w:p w:rsidR="008E253F" w:rsidRDefault="00B86169">
          <w:pPr>
            <w:pStyle w:val="TOC1"/>
            <w:tabs>
              <w:tab w:val="left" w:pos="660"/>
              <w:tab w:val="right" w:leader="dot" w:pos="9016"/>
            </w:tabs>
            <w:rPr>
              <w:rFonts w:asciiTheme="minorHAnsi" w:eastAsiaTheme="minorEastAsia" w:hAnsiTheme="minorHAnsi" w:cstheme="minorBidi"/>
              <w:noProof/>
              <w:sz w:val="22"/>
              <w:szCs w:val="22"/>
              <w:lang w:val="en-TT" w:eastAsia="en-TT"/>
            </w:rPr>
          </w:pPr>
          <w:hyperlink w:anchor="_Toc122084372" w:history="1">
            <w:r w:rsidR="008E253F" w:rsidRPr="00C615E4">
              <w:rPr>
                <w:rStyle w:val="Hyperlink"/>
                <w:rFonts w:ascii="Tahoma" w:hAnsi="Tahoma" w:cs="Tahoma"/>
                <w:noProof/>
                <w:lang w:val="fr-FR"/>
              </w:rPr>
              <w:t>10.</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FR"/>
              </w:rPr>
              <w:t>Immunités, extensions et privilèges</w:t>
            </w:r>
            <w:r w:rsidR="008E253F">
              <w:rPr>
                <w:noProof/>
                <w:webHidden/>
              </w:rPr>
              <w:tab/>
            </w:r>
            <w:r w:rsidR="008E253F">
              <w:rPr>
                <w:noProof/>
                <w:webHidden/>
              </w:rPr>
              <w:fldChar w:fldCharType="begin"/>
            </w:r>
            <w:r w:rsidR="008E253F">
              <w:rPr>
                <w:noProof/>
                <w:webHidden/>
              </w:rPr>
              <w:instrText xml:space="preserve"> PAGEREF _Toc122084372 \h </w:instrText>
            </w:r>
            <w:r w:rsidR="008E253F">
              <w:rPr>
                <w:noProof/>
                <w:webHidden/>
              </w:rPr>
            </w:r>
            <w:r w:rsidR="008E253F">
              <w:rPr>
                <w:noProof/>
                <w:webHidden/>
              </w:rPr>
              <w:fldChar w:fldCharType="separate"/>
            </w:r>
            <w:r w:rsidR="008E253F">
              <w:rPr>
                <w:noProof/>
                <w:webHidden/>
              </w:rPr>
              <w:t>14</w:t>
            </w:r>
            <w:r w:rsidR="008E253F">
              <w:rPr>
                <w:noProof/>
                <w:webHidden/>
              </w:rPr>
              <w:fldChar w:fldCharType="end"/>
            </w:r>
          </w:hyperlink>
        </w:p>
        <w:p w:rsidR="008E253F" w:rsidRDefault="00B86169">
          <w:pPr>
            <w:pStyle w:val="TOC1"/>
            <w:tabs>
              <w:tab w:val="left" w:pos="660"/>
              <w:tab w:val="right" w:leader="dot" w:pos="9016"/>
            </w:tabs>
            <w:rPr>
              <w:rFonts w:asciiTheme="minorHAnsi" w:eastAsiaTheme="minorEastAsia" w:hAnsiTheme="minorHAnsi" w:cstheme="minorBidi"/>
              <w:noProof/>
              <w:sz w:val="22"/>
              <w:szCs w:val="22"/>
              <w:lang w:val="en-TT" w:eastAsia="en-TT"/>
            </w:rPr>
          </w:pPr>
          <w:hyperlink w:anchor="_Toc122084373" w:history="1">
            <w:r w:rsidR="008E253F" w:rsidRPr="00C615E4">
              <w:rPr>
                <w:rStyle w:val="Hyperlink"/>
                <w:rFonts w:ascii="Tahoma" w:hAnsi="Tahoma" w:cs="Tahoma"/>
                <w:noProof/>
                <w:lang w:val="fr-FR"/>
              </w:rPr>
              <w:t>11.</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FR"/>
              </w:rPr>
              <w:t>Coordination et supervision de la consultance</w:t>
            </w:r>
            <w:r w:rsidR="008E253F">
              <w:rPr>
                <w:noProof/>
                <w:webHidden/>
              </w:rPr>
              <w:tab/>
            </w:r>
            <w:r w:rsidR="008E253F">
              <w:rPr>
                <w:noProof/>
                <w:webHidden/>
              </w:rPr>
              <w:fldChar w:fldCharType="begin"/>
            </w:r>
            <w:r w:rsidR="008E253F">
              <w:rPr>
                <w:noProof/>
                <w:webHidden/>
              </w:rPr>
              <w:instrText xml:space="preserve"> PAGEREF _Toc122084373 \h </w:instrText>
            </w:r>
            <w:r w:rsidR="008E253F">
              <w:rPr>
                <w:noProof/>
                <w:webHidden/>
              </w:rPr>
            </w:r>
            <w:r w:rsidR="008E253F">
              <w:rPr>
                <w:noProof/>
                <w:webHidden/>
              </w:rPr>
              <w:fldChar w:fldCharType="separate"/>
            </w:r>
            <w:r w:rsidR="008E253F">
              <w:rPr>
                <w:noProof/>
                <w:webHidden/>
              </w:rPr>
              <w:t>14</w:t>
            </w:r>
            <w:r w:rsidR="008E253F">
              <w:rPr>
                <w:noProof/>
                <w:webHidden/>
              </w:rPr>
              <w:fldChar w:fldCharType="end"/>
            </w:r>
          </w:hyperlink>
        </w:p>
        <w:p w:rsidR="008E253F" w:rsidRDefault="00B86169">
          <w:pPr>
            <w:pStyle w:val="TOC1"/>
            <w:tabs>
              <w:tab w:val="left" w:pos="660"/>
              <w:tab w:val="right" w:leader="dot" w:pos="9016"/>
            </w:tabs>
            <w:rPr>
              <w:rFonts w:asciiTheme="minorHAnsi" w:eastAsiaTheme="minorEastAsia" w:hAnsiTheme="minorHAnsi" w:cstheme="minorBidi"/>
              <w:noProof/>
              <w:sz w:val="22"/>
              <w:szCs w:val="22"/>
              <w:lang w:val="en-TT" w:eastAsia="en-TT"/>
            </w:rPr>
          </w:pPr>
          <w:hyperlink w:anchor="_Toc122084374" w:history="1">
            <w:r w:rsidR="008E253F" w:rsidRPr="00C615E4">
              <w:rPr>
                <w:rStyle w:val="Hyperlink"/>
                <w:rFonts w:ascii="Tahoma" w:hAnsi="Tahoma" w:cs="Tahoma"/>
                <w:noProof/>
                <w:lang w:val="en-GB"/>
              </w:rPr>
              <w:t>12.</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en-GB"/>
              </w:rPr>
              <w:t>Localisation</w:t>
            </w:r>
            <w:r w:rsidR="008E253F">
              <w:rPr>
                <w:noProof/>
                <w:webHidden/>
              </w:rPr>
              <w:tab/>
            </w:r>
            <w:r w:rsidR="008E253F">
              <w:rPr>
                <w:noProof/>
                <w:webHidden/>
              </w:rPr>
              <w:fldChar w:fldCharType="begin"/>
            </w:r>
            <w:r w:rsidR="008E253F">
              <w:rPr>
                <w:noProof/>
                <w:webHidden/>
              </w:rPr>
              <w:instrText xml:space="preserve"> PAGEREF _Toc122084374 \h </w:instrText>
            </w:r>
            <w:r w:rsidR="008E253F">
              <w:rPr>
                <w:noProof/>
                <w:webHidden/>
              </w:rPr>
            </w:r>
            <w:r w:rsidR="008E253F">
              <w:rPr>
                <w:noProof/>
                <w:webHidden/>
              </w:rPr>
              <w:fldChar w:fldCharType="separate"/>
            </w:r>
            <w:r w:rsidR="008E253F">
              <w:rPr>
                <w:noProof/>
                <w:webHidden/>
              </w:rPr>
              <w:t>14</w:t>
            </w:r>
            <w:r w:rsidR="008E253F">
              <w:rPr>
                <w:noProof/>
                <w:webHidden/>
              </w:rPr>
              <w:fldChar w:fldCharType="end"/>
            </w:r>
          </w:hyperlink>
        </w:p>
        <w:p w:rsidR="008E253F" w:rsidRDefault="00B86169">
          <w:pPr>
            <w:pStyle w:val="TOC1"/>
            <w:tabs>
              <w:tab w:val="right" w:leader="dot" w:pos="9016"/>
            </w:tabs>
            <w:rPr>
              <w:rFonts w:asciiTheme="minorHAnsi" w:eastAsiaTheme="minorEastAsia" w:hAnsiTheme="minorHAnsi" w:cstheme="minorBidi"/>
              <w:noProof/>
              <w:sz w:val="22"/>
              <w:szCs w:val="22"/>
              <w:lang w:val="en-TT" w:eastAsia="en-TT"/>
            </w:rPr>
          </w:pPr>
          <w:hyperlink w:anchor="_Toc122084375" w:history="1">
            <w:r w:rsidR="008E253F" w:rsidRPr="00C615E4">
              <w:rPr>
                <w:rStyle w:val="Hyperlink"/>
                <w:rFonts w:ascii="Tahoma" w:hAnsi="Tahoma" w:cs="Tahoma"/>
                <w:noProof/>
                <w:lang w:val="fr-FR"/>
              </w:rPr>
              <w:t>ÉVALUATION, CONTENU ET PRESENTATION DES PROPOSITIONS</w:t>
            </w:r>
            <w:r w:rsidR="008E253F">
              <w:rPr>
                <w:noProof/>
                <w:webHidden/>
              </w:rPr>
              <w:tab/>
            </w:r>
            <w:r w:rsidR="008E253F">
              <w:rPr>
                <w:noProof/>
                <w:webHidden/>
              </w:rPr>
              <w:fldChar w:fldCharType="begin"/>
            </w:r>
            <w:r w:rsidR="008E253F">
              <w:rPr>
                <w:noProof/>
                <w:webHidden/>
              </w:rPr>
              <w:instrText xml:space="preserve"> PAGEREF _Toc122084375 \h </w:instrText>
            </w:r>
            <w:r w:rsidR="008E253F">
              <w:rPr>
                <w:noProof/>
                <w:webHidden/>
              </w:rPr>
            </w:r>
            <w:r w:rsidR="008E253F">
              <w:rPr>
                <w:noProof/>
                <w:webHidden/>
              </w:rPr>
              <w:fldChar w:fldCharType="separate"/>
            </w:r>
            <w:r w:rsidR="008E253F">
              <w:rPr>
                <w:noProof/>
                <w:webHidden/>
              </w:rPr>
              <w:t>14</w:t>
            </w:r>
            <w:r w:rsidR="008E253F">
              <w:rPr>
                <w:noProof/>
                <w:webHidden/>
              </w:rPr>
              <w:fldChar w:fldCharType="end"/>
            </w:r>
          </w:hyperlink>
        </w:p>
        <w:p w:rsidR="008E253F" w:rsidRDefault="00B86169">
          <w:pPr>
            <w:pStyle w:val="TOC1"/>
            <w:tabs>
              <w:tab w:val="left" w:pos="660"/>
              <w:tab w:val="right" w:leader="dot" w:pos="9016"/>
            </w:tabs>
            <w:rPr>
              <w:rFonts w:asciiTheme="minorHAnsi" w:eastAsiaTheme="minorEastAsia" w:hAnsiTheme="minorHAnsi" w:cstheme="minorBidi"/>
              <w:noProof/>
              <w:sz w:val="22"/>
              <w:szCs w:val="22"/>
              <w:lang w:val="en-TT" w:eastAsia="en-TT"/>
            </w:rPr>
          </w:pPr>
          <w:hyperlink w:anchor="_Toc122084376" w:history="1">
            <w:r w:rsidR="008E253F" w:rsidRPr="00C615E4">
              <w:rPr>
                <w:rStyle w:val="Hyperlink"/>
                <w:rFonts w:ascii="Tahoma" w:hAnsi="Tahoma" w:cs="Tahoma"/>
                <w:noProof/>
                <w:lang w:val="fr-FR"/>
              </w:rPr>
              <w:t>13.</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FR"/>
              </w:rPr>
              <w:t>Processus d'évaluation des propositions</w:t>
            </w:r>
            <w:r w:rsidR="008E253F">
              <w:rPr>
                <w:noProof/>
                <w:webHidden/>
              </w:rPr>
              <w:tab/>
            </w:r>
            <w:r w:rsidR="008E253F">
              <w:rPr>
                <w:noProof/>
                <w:webHidden/>
              </w:rPr>
              <w:fldChar w:fldCharType="begin"/>
            </w:r>
            <w:r w:rsidR="008E253F">
              <w:rPr>
                <w:noProof/>
                <w:webHidden/>
              </w:rPr>
              <w:instrText xml:space="preserve"> PAGEREF _Toc122084376 \h </w:instrText>
            </w:r>
            <w:r w:rsidR="008E253F">
              <w:rPr>
                <w:noProof/>
                <w:webHidden/>
              </w:rPr>
            </w:r>
            <w:r w:rsidR="008E253F">
              <w:rPr>
                <w:noProof/>
                <w:webHidden/>
              </w:rPr>
              <w:fldChar w:fldCharType="separate"/>
            </w:r>
            <w:r w:rsidR="008E253F">
              <w:rPr>
                <w:noProof/>
                <w:webHidden/>
              </w:rPr>
              <w:t>14</w:t>
            </w:r>
            <w:r w:rsidR="008E253F">
              <w:rPr>
                <w:noProof/>
                <w:webHidden/>
              </w:rPr>
              <w:fldChar w:fldCharType="end"/>
            </w:r>
          </w:hyperlink>
        </w:p>
        <w:p w:rsidR="008E253F" w:rsidRDefault="00B86169">
          <w:pPr>
            <w:pStyle w:val="TOC1"/>
            <w:tabs>
              <w:tab w:val="left" w:pos="660"/>
              <w:tab w:val="right" w:leader="dot" w:pos="9016"/>
            </w:tabs>
            <w:rPr>
              <w:rFonts w:asciiTheme="minorHAnsi" w:eastAsiaTheme="minorEastAsia" w:hAnsiTheme="minorHAnsi" w:cstheme="minorBidi"/>
              <w:noProof/>
              <w:sz w:val="22"/>
              <w:szCs w:val="22"/>
              <w:lang w:val="en-TT" w:eastAsia="en-TT"/>
            </w:rPr>
          </w:pPr>
          <w:hyperlink w:anchor="_Toc122084377" w:history="1">
            <w:r w:rsidR="008E253F" w:rsidRPr="00C615E4">
              <w:rPr>
                <w:rStyle w:val="Hyperlink"/>
                <w:rFonts w:ascii="Tahoma" w:hAnsi="Tahoma" w:cs="Tahoma"/>
                <w:noProof/>
                <w:lang w:val="fr-FR"/>
              </w:rPr>
              <w:t>14.</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FR"/>
              </w:rPr>
              <w:t>Lignes directrices pour la soumission de propositions</w:t>
            </w:r>
            <w:r w:rsidR="008E253F">
              <w:rPr>
                <w:noProof/>
                <w:webHidden/>
              </w:rPr>
              <w:tab/>
            </w:r>
            <w:r w:rsidR="008E253F">
              <w:rPr>
                <w:noProof/>
                <w:webHidden/>
              </w:rPr>
              <w:fldChar w:fldCharType="begin"/>
            </w:r>
            <w:r w:rsidR="008E253F">
              <w:rPr>
                <w:noProof/>
                <w:webHidden/>
              </w:rPr>
              <w:instrText xml:space="preserve"> PAGEREF _Toc122084377 \h </w:instrText>
            </w:r>
            <w:r w:rsidR="008E253F">
              <w:rPr>
                <w:noProof/>
                <w:webHidden/>
              </w:rPr>
            </w:r>
            <w:r w:rsidR="008E253F">
              <w:rPr>
                <w:noProof/>
                <w:webHidden/>
              </w:rPr>
              <w:fldChar w:fldCharType="separate"/>
            </w:r>
            <w:r w:rsidR="008E253F">
              <w:rPr>
                <w:noProof/>
                <w:webHidden/>
              </w:rPr>
              <w:t>16</w:t>
            </w:r>
            <w:r w:rsidR="008E253F">
              <w:rPr>
                <w:noProof/>
                <w:webHidden/>
              </w:rPr>
              <w:fldChar w:fldCharType="end"/>
            </w:r>
          </w:hyperlink>
        </w:p>
        <w:p w:rsidR="008E253F" w:rsidRDefault="00B86169">
          <w:pPr>
            <w:pStyle w:val="TOC1"/>
            <w:tabs>
              <w:tab w:val="right" w:leader="dot" w:pos="9016"/>
            </w:tabs>
            <w:rPr>
              <w:rFonts w:asciiTheme="minorHAnsi" w:eastAsiaTheme="minorEastAsia" w:hAnsiTheme="minorHAnsi" w:cstheme="minorBidi"/>
              <w:noProof/>
              <w:sz w:val="22"/>
              <w:szCs w:val="22"/>
              <w:lang w:val="en-TT" w:eastAsia="en-TT"/>
            </w:rPr>
          </w:pPr>
          <w:hyperlink w:anchor="_Toc122084378" w:history="1">
            <w:r w:rsidR="008E253F" w:rsidRPr="00C615E4">
              <w:rPr>
                <w:rStyle w:val="Hyperlink"/>
                <w:rFonts w:ascii="Tahoma" w:hAnsi="Tahoma" w:cs="Tahoma"/>
                <w:noProof/>
                <w:lang w:val="fr-FR"/>
              </w:rPr>
              <w:t>RÈGLES GÉNÉRALES ET DIRECTIVES</w:t>
            </w:r>
            <w:r w:rsidR="008E253F">
              <w:rPr>
                <w:noProof/>
                <w:webHidden/>
              </w:rPr>
              <w:tab/>
            </w:r>
            <w:r w:rsidR="008E253F">
              <w:rPr>
                <w:noProof/>
                <w:webHidden/>
              </w:rPr>
              <w:fldChar w:fldCharType="begin"/>
            </w:r>
            <w:r w:rsidR="008E253F">
              <w:rPr>
                <w:noProof/>
                <w:webHidden/>
              </w:rPr>
              <w:instrText xml:space="preserve"> PAGEREF _Toc122084378 \h </w:instrText>
            </w:r>
            <w:r w:rsidR="008E253F">
              <w:rPr>
                <w:noProof/>
                <w:webHidden/>
              </w:rPr>
            </w:r>
            <w:r w:rsidR="008E253F">
              <w:rPr>
                <w:noProof/>
                <w:webHidden/>
              </w:rPr>
              <w:fldChar w:fldCharType="separate"/>
            </w:r>
            <w:r w:rsidR="008E253F">
              <w:rPr>
                <w:noProof/>
                <w:webHidden/>
              </w:rPr>
              <w:t>17</w:t>
            </w:r>
            <w:r w:rsidR="008E253F">
              <w:rPr>
                <w:noProof/>
                <w:webHidden/>
              </w:rPr>
              <w:fldChar w:fldCharType="end"/>
            </w:r>
          </w:hyperlink>
        </w:p>
        <w:p w:rsidR="008E253F" w:rsidRDefault="00B86169">
          <w:pPr>
            <w:pStyle w:val="TOC1"/>
            <w:tabs>
              <w:tab w:val="left" w:pos="660"/>
              <w:tab w:val="right" w:leader="dot" w:pos="9016"/>
            </w:tabs>
            <w:rPr>
              <w:rFonts w:asciiTheme="minorHAnsi" w:eastAsiaTheme="minorEastAsia" w:hAnsiTheme="minorHAnsi" w:cstheme="minorBidi"/>
              <w:noProof/>
              <w:sz w:val="22"/>
              <w:szCs w:val="22"/>
              <w:lang w:val="en-TT" w:eastAsia="en-TT"/>
            </w:rPr>
          </w:pPr>
          <w:hyperlink w:anchor="_Toc122084379" w:history="1">
            <w:r w:rsidR="008E253F" w:rsidRPr="00C615E4">
              <w:rPr>
                <w:rStyle w:val="Hyperlink"/>
                <w:rFonts w:ascii="Tahoma" w:hAnsi="Tahoma" w:cs="Tahoma"/>
                <w:noProof/>
                <w:lang w:val="fr-FR"/>
              </w:rPr>
              <w:t>15.</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FR"/>
              </w:rPr>
              <w:t>Normes de performance</w:t>
            </w:r>
            <w:r w:rsidR="008E253F">
              <w:rPr>
                <w:noProof/>
                <w:webHidden/>
              </w:rPr>
              <w:tab/>
            </w:r>
            <w:r w:rsidR="008E253F">
              <w:rPr>
                <w:noProof/>
                <w:webHidden/>
              </w:rPr>
              <w:fldChar w:fldCharType="begin"/>
            </w:r>
            <w:r w:rsidR="008E253F">
              <w:rPr>
                <w:noProof/>
                <w:webHidden/>
              </w:rPr>
              <w:instrText xml:space="preserve"> PAGEREF _Toc122084379 \h </w:instrText>
            </w:r>
            <w:r w:rsidR="008E253F">
              <w:rPr>
                <w:noProof/>
                <w:webHidden/>
              </w:rPr>
            </w:r>
            <w:r w:rsidR="008E253F">
              <w:rPr>
                <w:noProof/>
                <w:webHidden/>
              </w:rPr>
              <w:fldChar w:fldCharType="separate"/>
            </w:r>
            <w:r w:rsidR="008E253F">
              <w:rPr>
                <w:noProof/>
                <w:webHidden/>
              </w:rPr>
              <w:t>17</w:t>
            </w:r>
            <w:r w:rsidR="008E253F">
              <w:rPr>
                <w:noProof/>
                <w:webHidden/>
              </w:rPr>
              <w:fldChar w:fldCharType="end"/>
            </w:r>
          </w:hyperlink>
        </w:p>
        <w:p w:rsidR="008E253F" w:rsidRDefault="00B86169">
          <w:pPr>
            <w:pStyle w:val="TOC1"/>
            <w:tabs>
              <w:tab w:val="left" w:pos="660"/>
              <w:tab w:val="right" w:leader="dot" w:pos="9016"/>
            </w:tabs>
            <w:rPr>
              <w:rFonts w:asciiTheme="minorHAnsi" w:eastAsiaTheme="minorEastAsia" w:hAnsiTheme="minorHAnsi" w:cstheme="minorBidi"/>
              <w:noProof/>
              <w:sz w:val="22"/>
              <w:szCs w:val="22"/>
              <w:lang w:val="en-TT" w:eastAsia="en-TT"/>
            </w:rPr>
          </w:pPr>
          <w:hyperlink w:anchor="_Toc122084380" w:history="1">
            <w:r w:rsidR="008E253F" w:rsidRPr="00C615E4">
              <w:rPr>
                <w:rStyle w:val="Hyperlink"/>
                <w:rFonts w:ascii="Tahoma" w:hAnsi="Tahoma" w:cs="Tahoma"/>
                <w:noProof/>
                <w:lang w:val="fr-FR"/>
              </w:rPr>
              <w:t>16.</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FR"/>
              </w:rPr>
              <w:t>Droits réservés par l'AEC</w:t>
            </w:r>
            <w:r w:rsidR="008E253F">
              <w:rPr>
                <w:noProof/>
                <w:webHidden/>
              </w:rPr>
              <w:tab/>
            </w:r>
            <w:r w:rsidR="008E253F">
              <w:rPr>
                <w:noProof/>
                <w:webHidden/>
              </w:rPr>
              <w:fldChar w:fldCharType="begin"/>
            </w:r>
            <w:r w:rsidR="008E253F">
              <w:rPr>
                <w:noProof/>
                <w:webHidden/>
              </w:rPr>
              <w:instrText xml:space="preserve"> PAGEREF _Toc122084380 \h </w:instrText>
            </w:r>
            <w:r w:rsidR="008E253F">
              <w:rPr>
                <w:noProof/>
                <w:webHidden/>
              </w:rPr>
            </w:r>
            <w:r w:rsidR="008E253F">
              <w:rPr>
                <w:noProof/>
                <w:webHidden/>
              </w:rPr>
              <w:fldChar w:fldCharType="separate"/>
            </w:r>
            <w:r w:rsidR="008E253F">
              <w:rPr>
                <w:noProof/>
                <w:webHidden/>
              </w:rPr>
              <w:t>18</w:t>
            </w:r>
            <w:r w:rsidR="008E253F">
              <w:rPr>
                <w:noProof/>
                <w:webHidden/>
              </w:rPr>
              <w:fldChar w:fldCharType="end"/>
            </w:r>
          </w:hyperlink>
        </w:p>
        <w:p w:rsidR="008E253F" w:rsidRDefault="00B86169">
          <w:pPr>
            <w:pStyle w:val="TOC1"/>
            <w:tabs>
              <w:tab w:val="left" w:pos="660"/>
              <w:tab w:val="right" w:leader="dot" w:pos="9016"/>
            </w:tabs>
            <w:rPr>
              <w:rFonts w:asciiTheme="minorHAnsi" w:eastAsiaTheme="minorEastAsia" w:hAnsiTheme="minorHAnsi" w:cstheme="minorBidi"/>
              <w:noProof/>
              <w:sz w:val="22"/>
              <w:szCs w:val="22"/>
              <w:lang w:val="en-TT" w:eastAsia="en-TT"/>
            </w:rPr>
          </w:pPr>
          <w:hyperlink w:anchor="_Toc122084381" w:history="1">
            <w:r w:rsidR="008E253F" w:rsidRPr="00C615E4">
              <w:rPr>
                <w:rStyle w:val="Hyperlink"/>
                <w:rFonts w:ascii="Tahoma" w:hAnsi="Tahoma" w:cs="Tahoma"/>
                <w:noProof/>
                <w:lang w:val="fr-FR"/>
              </w:rPr>
              <w:t>17.</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FR"/>
              </w:rPr>
              <w:t>Raisons de la disqualification des propositions</w:t>
            </w:r>
            <w:r w:rsidR="008E253F">
              <w:rPr>
                <w:noProof/>
                <w:webHidden/>
              </w:rPr>
              <w:tab/>
            </w:r>
            <w:r w:rsidR="008E253F">
              <w:rPr>
                <w:noProof/>
                <w:webHidden/>
              </w:rPr>
              <w:fldChar w:fldCharType="begin"/>
            </w:r>
            <w:r w:rsidR="008E253F">
              <w:rPr>
                <w:noProof/>
                <w:webHidden/>
              </w:rPr>
              <w:instrText xml:space="preserve"> PAGEREF _Toc122084381 \h </w:instrText>
            </w:r>
            <w:r w:rsidR="008E253F">
              <w:rPr>
                <w:noProof/>
                <w:webHidden/>
              </w:rPr>
            </w:r>
            <w:r w:rsidR="008E253F">
              <w:rPr>
                <w:noProof/>
                <w:webHidden/>
              </w:rPr>
              <w:fldChar w:fldCharType="separate"/>
            </w:r>
            <w:r w:rsidR="008E253F">
              <w:rPr>
                <w:noProof/>
                <w:webHidden/>
              </w:rPr>
              <w:t>18</w:t>
            </w:r>
            <w:r w:rsidR="008E253F">
              <w:rPr>
                <w:noProof/>
                <w:webHidden/>
              </w:rPr>
              <w:fldChar w:fldCharType="end"/>
            </w:r>
          </w:hyperlink>
        </w:p>
        <w:p w:rsidR="008E253F" w:rsidRDefault="00B86169">
          <w:pPr>
            <w:pStyle w:val="TOC1"/>
            <w:tabs>
              <w:tab w:val="left" w:pos="660"/>
              <w:tab w:val="right" w:leader="dot" w:pos="9016"/>
            </w:tabs>
            <w:rPr>
              <w:rFonts w:asciiTheme="minorHAnsi" w:eastAsiaTheme="minorEastAsia" w:hAnsiTheme="minorHAnsi" w:cstheme="minorBidi"/>
              <w:noProof/>
              <w:sz w:val="22"/>
              <w:szCs w:val="22"/>
              <w:lang w:val="en-TT" w:eastAsia="en-TT"/>
            </w:rPr>
          </w:pPr>
          <w:hyperlink w:anchor="_Toc122084382" w:history="1">
            <w:r w:rsidR="008E253F" w:rsidRPr="00C615E4">
              <w:rPr>
                <w:rStyle w:val="Hyperlink"/>
                <w:rFonts w:ascii="Tahoma" w:hAnsi="Tahoma" w:cs="Tahoma"/>
                <w:noProof/>
                <w:lang w:val="en-GB"/>
              </w:rPr>
              <w:t>18.</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en-GB"/>
              </w:rPr>
              <w:t>Interdictions</w:t>
            </w:r>
            <w:r w:rsidR="008E253F">
              <w:rPr>
                <w:noProof/>
                <w:webHidden/>
              </w:rPr>
              <w:tab/>
            </w:r>
            <w:r w:rsidR="008E253F">
              <w:rPr>
                <w:noProof/>
                <w:webHidden/>
              </w:rPr>
              <w:fldChar w:fldCharType="begin"/>
            </w:r>
            <w:r w:rsidR="008E253F">
              <w:rPr>
                <w:noProof/>
                <w:webHidden/>
              </w:rPr>
              <w:instrText xml:space="preserve"> PAGEREF _Toc122084382 \h </w:instrText>
            </w:r>
            <w:r w:rsidR="008E253F">
              <w:rPr>
                <w:noProof/>
                <w:webHidden/>
              </w:rPr>
            </w:r>
            <w:r w:rsidR="008E253F">
              <w:rPr>
                <w:noProof/>
                <w:webHidden/>
              </w:rPr>
              <w:fldChar w:fldCharType="separate"/>
            </w:r>
            <w:r w:rsidR="008E253F">
              <w:rPr>
                <w:noProof/>
                <w:webHidden/>
              </w:rPr>
              <w:t>19</w:t>
            </w:r>
            <w:r w:rsidR="008E253F">
              <w:rPr>
                <w:noProof/>
                <w:webHidden/>
              </w:rPr>
              <w:fldChar w:fldCharType="end"/>
            </w:r>
          </w:hyperlink>
        </w:p>
        <w:p w:rsidR="008E253F" w:rsidRDefault="00B86169">
          <w:pPr>
            <w:pStyle w:val="TOC1"/>
            <w:tabs>
              <w:tab w:val="left" w:pos="660"/>
              <w:tab w:val="right" w:leader="dot" w:pos="9016"/>
            </w:tabs>
            <w:rPr>
              <w:rFonts w:asciiTheme="minorHAnsi" w:eastAsiaTheme="minorEastAsia" w:hAnsiTheme="minorHAnsi" w:cstheme="minorBidi"/>
              <w:noProof/>
              <w:sz w:val="22"/>
              <w:szCs w:val="22"/>
              <w:lang w:val="en-TT" w:eastAsia="en-TT"/>
            </w:rPr>
          </w:pPr>
          <w:hyperlink w:anchor="_Toc122084383" w:history="1">
            <w:r w:rsidR="008E253F" w:rsidRPr="00C615E4">
              <w:rPr>
                <w:rStyle w:val="Hyperlink"/>
                <w:rFonts w:ascii="Tahoma" w:hAnsi="Tahoma" w:cs="Tahoma"/>
                <w:noProof/>
                <w:lang w:val="fr-FR"/>
              </w:rPr>
              <w:t>19.</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FR"/>
              </w:rPr>
              <w:t>Clause de confidentialité</w:t>
            </w:r>
            <w:r w:rsidR="008E253F">
              <w:rPr>
                <w:noProof/>
                <w:webHidden/>
              </w:rPr>
              <w:tab/>
            </w:r>
            <w:r w:rsidR="008E253F">
              <w:rPr>
                <w:noProof/>
                <w:webHidden/>
              </w:rPr>
              <w:fldChar w:fldCharType="begin"/>
            </w:r>
            <w:r w:rsidR="008E253F">
              <w:rPr>
                <w:noProof/>
                <w:webHidden/>
              </w:rPr>
              <w:instrText xml:space="preserve"> PAGEREF _Toc122084383 \h </w:instrText>
            </w:r>
            <w:r w:rsidR="008E253F">
              <w:rPr>
                <w:noProof/>
                <w:webHidden/>
              </w:rPr>
            </w:r>
            <w:r w:rsidR="008E253F">
              <w:rPr>
                <w:noProof/>
                <w:webHidden/>
              </w:rPr>
              <w:fldChar w:fldCharType="separate"/>
            </w:r>
            <w:r w:rsidR="008E253F">
              <w:rPr>
                <w:noProof/>
                <w:webHidden/>
              </w:rPr>
              <w:t>19</w:t>
            </w:r>
            <w:r w:rsidR="008E253F">
              <w:rPr>
                <w:noProof/>
                <w:webHidden/>
              </w:rPr>
              <w:fldChar w:fldCharType="end"/>
            </w:r>
          </w:hyperlink>
        </w:p>
        <w:p w:rsidR="008E253F" w:rsidRDefault="00B86169">
          <w:pPr>
            <w:pStyle w:val="TOC1"/>
            <w:tabs>
              <w:tab w:val="left" w:pos="660"/>
              <w:tab w:val="right" w:leader="dot" w:pos="9016"/>
            </w:tabs>
            <w:rPr>
              <w:rFonts w:asciiTheme="minorHAnsi" w:eastAsiaTheme="minorEastAsia" w:hAnsiTheme="minorHAnsi" w:cstheme="minorBidi"/>
              <w:noProof/>
              <w:sz w:val="22"/>
              <w:szCs w:val="22"/>
              <w:lang w:val="en-TT" w:eastAsia="en-TT"/>
            </w:rPr>
          </w:pPr>
          <w:hyperlink w:anchor="_Toc122084384" w:history="1">
            <w:r w:rsidR="008E253F" w:rsidRPr="00C615E4">
              <w:rPr>
                <w:rStyle w:val="Hyperlink"/>
                <w:rFonts w:ascii="Tahoma" w:hAnsi="Tahoma" w:cs="Tahoma"/>
                <w:noProof/>
                <w:lang w:val="fr-FR"/>
              </w:rPr>
              <w:t>20.</w:t>
            </w:r>
            <w:r w:rsidR="008E253F">
              <w:rPr>
                <w:rFonts w:asciiTheme="minorHAnsi" w:eastAsiaTheme="minorEastAsia" w:hAnsiTheme="minorHAnsi" w:cstheme="minorBidi"/>
                <w:noProof/>
                <w:sz w:val="22"/>
                <w:szCs w:val="22"/>
                <w:lang w:val="en-TT" w:eastAsia="en-TT"/>
              </w:rPr>
              <w:tab/>
            </w:r>
            <w:r w:rsidR="008E253F" w:rsidRPr="00C615E4">
              <w:rPr>
                <w:rStyle w:val="Hyperlink"/>
                <w:rFonts w:ascii="Tahoma" w:hAnsi="Tahoma" w:cs="Tahoma"/>
                <w:noProof/>
                <w:lang w:val="fr-FR"/>
              </w:rPr>
              <w:t>Acceptation du Code d'éthique</w:t>
            </w:r>
            <w:r w:rsidR="008E253F">
              <w:rPr>
                <w:noProof/>
                <w:webHidden/>
              </w:rPr>
              <w:tab/>
            </w:r>
            <w:r w:rsidR="008E253F">
              <w:rPr>
                <w:noProof/>
                <w:webHidden/>
              </w:rPr>
              <w:fldChar w:fldCharType="begin"/>
            </w:r>
            <w:r w:rsidR="008E253F">
              <w:rPr>
                <w:noProof/>
                <w:webHidden/>
              </w:rPr>
              <w:instrText xml:space="preserve"> PAGEREF _Toc122084384 \h </w:instrText>
            </w:r>
            <w:r w:rsidR="008E253F">
              <w:rPr>
                <w:noProof/>
                <w:webHidden/>
              </w:rPr>
            </w:r>
            <w:r w:rsidR="008E253F">
              <w:rPr>
                <w:noProof/>
                <w:webHidden/>
              </w:rPr>
              <w:fldChar w:fldCharType="separate"/>
            </w:r>
            <w:r w:rsidR="008E253F">
              <w:rPr>
                <w:noProof/>
                <w:webHidden/>
              </w:rPr>
              <w:t>19</w:t>
            </w:r>
            <w:r w:rsidR="008E253F">
              <w:rPr>
                <w:noProof/>
                <w:webHidden/>
              </w:rPr>
              <w:fldChar w:fldCharType="end"/>
            </w:r>
          </w:hyperlink>
        </w:p>
        <w:p w:rsidR="008E253F" w:rsidRDefault="008E253F">
          <w:r>
            <w:rPr>
              <w:b/>
              <w:bCs/>
              <w:noProof/>
            </w:rPr>
            <w:fldChar w:fldCharType="end"/>
          </w:r>
        </w:p>
      </w:sdtContent>
    </w:sdt>
    <w:p w:rsidR="008E253F" w:rsidRDefault="008E253F" w:rsidP="00FD6AE3">
      <w:pPr>
        <w:rPr>
          <w:lang w:val="fr-FR"/>
        </w:rPr>
      </w:pPr>
    </w:p>
    <w:p w:rsidR="008E253F" w:rsidRDefault="008E253F" w:rsidP="00FD6AE3">
      <w:pPr>
        <w:rPr>
          <w:lang w:val="fr-FR"/>
        </w:rPr>
      </w:pPr>
    </w:p>
    <w:p w:rsidR="008E253F" w:rsidRDefault="008E253F" w:rsidP="00FD6AE3">
      <w:pPr>
        <w:rPr>
          <w:lang w:val="fr-FR"/>
        </w:rPr>
      </w:pPr>
    </w:p>
    <w:p w:rsidR="008E253F" w:rsidRDefault="008E253F" w:rsidP="00FD6AE3">
      <w:pPr>
        <w:rPr>
          <w:lang w:val="fr-FR"/>
        </w:rPr>
      </w:pPr>
    </w:p>
    <w:p w:rsidR="008E253F" w:rsidRDefault="008E253F" w:rsidP="00FD6AE3">
      <w:pPr>
        <w:rPr>
          <w:lang w:val="fr-FR"/>
        </w:rPr>
      </w:pPr>
    </w:p>
    <w:p w:rsidR="008E253F" w:rsidRDefault="008E253F" w:rsidP="00FD6AE3">
      <w:pPr>
        <w:rPr>
          <w:lang w:val="fr-FR"/>
        </w:rPr>
      </w:pPr>
    </w:p>
    <w:p w:rsidR="008E253F" w:rsidRDefault="008E253F" w:rsidP="00FD6AE3">
      <w:pPr>
        <w:rPr>
          <w:lang w:val="fr-FR"/>
        </w:rPr>
      </w:pPr>
    </w:p>
    <w:p w:rsidR="008E253F" w:rsidRDefault="008E253F" w:rsidP="00FD6AE3">
      <w:pPr>
        <w:rPr>
          <w:lang w:val="fr-FR"/>
        </w:rPr>
      </w:pPr>
    </w:p>
    <w:p w:rsidR="00FD6AE3" w:rsidRPr="00FD6AE3" w:rsidRDefault="00FD6AE3" w:rsidP="00FD6AE3">
      <w:pPr>
        <w:rPr>
          <w:lang w:val="fr-FR"/>
        </w:rPr>
      </w:pPr>
    </w:p>
    <w:p w:rsidR="00FD6AE3" w:rsidRPr="00BA0B02" w:rsidRDefault="00FD6AE3" w:rsidP="00FD6AE3">
      <w:pPr>
        <w:pStyle w:val="Heading1"/>
        <w:pBdr>
          <w:bottom w:val="single" w:sz="4" w:space="1" w:color="auto"/>
        </w:pBdr>
        <w:spacing w:before="0"/>
        <w:jc w:val="center"/>
        <w:rPr>
          <w:rFonts w:ascii="Tahoma" w:hAnsi="Tahoma" w:cs="Tahoma"/>
          <w:sz w:val="24"/>
          <w:szCs w:val="24"/>
          <w:lang w:val="fr-FR"/>
        </w:rPr>
      </w:pPr>
      <w:bookmarkStart w:id="0" w:name="_Toc113971076"/>
      <w:bookmarkStart w:id="1" w:name="_Toc122084361"/>
      <w:r w:rsidRPr="00BA0B02">
        <w:rPr>
          <w:rFonts w:ascii="Tahoma" w:hAnsi="Tahoma" w:cs="Tahoma"/>
          <w:sz w:val="24"/>
          <w:szCs w:val="24"/>
          <w:lang w:val="fr"/>
        </w:rPr>
        <w:lastRenderedPageBreak/>
        <w:t>Informations sur l’entreprise</w:t>
      </w:r>
      <w:bookmarkEnd w:id="0"/>
      <w:bookmarkEnd w:id="1"/>
    </w:p>
    <w:p w:rsidR="00FD6AE3" w:rsidRPr="00BA0B02" w:rsidRDefault="00FD6AE3" w:rsidP="00FD6AE3">
      <w:pPr>
        <w:rPr>
          <w:rFonts w:ascii="Tahoma" w:hAnsi="Tahoma" w:cs="Tahoma"/>
          <w:lang w:val="fr-FR"/>
        </w:rPr>
      </w:pPr>
    </w:p>
    <w:p w:rsidR="00FD6AE3" w:rsidRPr="00C82131" w:rsidRDefault="00FD6AE3" w:rsidP="00FD6AE3">
      <w:pPr>
        <w:autoSpaceDE w:val="0"/>
        <w:autoSpaceDN w:val="0"/>
        <w:adjustRightInd w:val="0"/>
        <w:jc w:val="both"/>
        <w:rPr>
          <w:rFonts w:ascii="Tahoma" w:hAnsi="Tahoma" w:cs="Tahoma"/>
          <w:color w:val="000000"/>
          <w:lang w:val="fr"/>
        </w:rPr>
      </w:pPr>
      <w:r w:rsidRPr="00C82131">
        <w:rPr>
          <w:rFonts w:ascii="Tahoma" w:hAnsi="Tahoma" w:cs="Tahoma"/>
          <w:color w:val="000000"/>
          <w:lang w:val="fr"/>
        </w:rPr>
        <w:t xml:space="preserve">La Convention portant création de l'Association des Etats de la Caraïbe (AEC) a été signée le 24 juillet 1994, à Cartagena de </w:t>
      </w:r>
      <w:proofErr w:type="spellStart"/>
      <w:r w:rsidRPr="00C82131">
        <w:rPr>
          <w:rFonts w:ascii="Tahoma" w:hAnsi="Tahoma" w:cs="Tahoma"/>
          <w:color w:val="000000"/>
          <w:lang w:val="fr"/>
        </w:rPr>
        <w:t>Indias</w:t>
      </w:r>
      <w:proofErr w:type="spellEnd"/>
      <w:r w:rsidRPr="00C82131">
        <w:rPr>
          <w:rFonts w:ascii="Tahoma" w:hAnsi="Tahoma" w:cs="Tahoma"/>
          <w:color w:val="000000"/>
          <w:lang w:val="fr"/>
        </w:rPr>
        <w:t xml:space="preserve">, en Colombie. L'AEC comprend 25 Etats membres et dix (10) membres associés, ainsi que des adhésions complémentaires par le biais de six (6) organisations fondatrices observatrices, vingt-neuf (29) observateurs et seize (16) acteurs sociaux. </w:t>
      </w:r>
    </w:p>
    <w:p w:rsidR="00FD6AE3" w:rsidRPr="00C82131" w:rsidRDefault="00FD6AE3" w:rsidP="00FD6AE3">
      <w:pPr>
        <w:autoSpaceDE w:val="0"/>
        <w:autoSpaceDN w:val="0"/>
        <w:adjustRightInd w:val="0"/>
        <w:rPr>
          <w:rFonts w:ascii="Tahoma" w:hAnsi="Tahoma" w:cs="Tahoma"/>
          <w:color w:val="000000"/>
          <w:lang w:val="fr"/>
        </w:rPr>
      </w:pPr>
    </w:p>
    <w:p w:rsidR="00FD6AE3" w:rsidRPr="00C82131" w:rsidRDefault="00FD6AE3" w:rsidP="00FD6AE3">
      <w:pPr>
        <w:autoSpaceDE w:val="0"/>
        <w:autoSpaceDN w:val="0"/>
        <w:adjustRightInd w:val="0"/>
        <w:rPr>
          <w:rFonts w:ascii="Tahoma" w:hAnsi="Tahoma" w:cs="Tahoma"/>
          <w:color w:val="000000"/>
          <w:lang w:val="fr"/>
        </w:rPr>
      </w:pPr>
      <w:r w:rsidRPr="00C82131">
        <w:rPr>
          <w:rFonts w:ascii="Tahoma" w:hAnsi="Tahoma" w:cs="Tahoma"/>
          <w:color w:val="000000"/>
          <w:lang w:val="fr"/>
        </w:rPr>
        <w:t xml:space="preserve">Les objectifs de l'AEC sont contenus dans les articles de la Convention et sont basés sur les points suivants : </w:t>
      </w:r>
    </w:p>
    <w:p w:rsidR="00FD6AE3" w:rsidRPr="00C82131" w:rsidRDefault="00FD6AE3" w:rsidP="00FD6AE3">
      <w:pPr>
        <w:pStyle w:val="ListParagraph"/>
        <w:numPr>
          <w:ilvl w:val="0"/>
          <w:numId w:val="1"/>
        </w:numPr>
        <w:autoSpaceDE w:val="0"/>
        <w:autoSpaceDN w:val="0"/>
        <w:adjustRightInd w:val="0"/>
        <w:rPr>
          <w:rFonts w:ascii="Tahoma" w:hAnsi="Tahoma" w:cs="Tahoma"/>
          <w:color w:val="000000"/>
          <w:lang w:val="fr"/>
        </w:rPr>
      </w:pPr>
      <w:r w:rsidRPr="00C82131">
        <w:rPr>
          <w:rFonts w:ascii="Tahoma" w:hAnsi="Tahoma" w:cs="Tahoma"/>
          <w:color w:val="000000"/>
          <w:lang w:val="fr"/>
        </w:rPr>
        <w:t>Le renforcement de la coopérat</w:t>
      </w:r>
      <w:r>
        <w:rPr>
          <w:rFonts w:ascii="Tahoma" w:hAnsi="Tahoma" w:cs="Tahoma"/>
          <w:color w:val="000000"/>
          <w:lang w:val="fr"/>
        </w:rPr>
        <w:t>ion régionale et du processus d’</w:t>
      </w:r>
      <w:r w:rsidRPr="00C82131">
        <w:rPr>
          <w:rFonts w:ascii="Tahoma" w:hAnsi="Tahoma" w:cs="Tahoma"/>
          <w:color w:val="000000"/>
          <w:lang w:val="fr"/>
        </w:rPr>
        <w:t xml:space="preserve">intégration, dans le but de créer un espace économique élargi dans la région ; </w:t>
      </w:r>
    </w:p>
    <w:p w:rsidR="00FD6AE3" w:rsidRPr="00C82131" w:rsidRDefault="00FD6AE3" w:rsidP="00FD6AE3">
      <w:pPr>
        <w:pStyle w:val="ListParagraph"/>
        <w:numPr>
          <w:ilvl w:val="0"/>
          <w:numId w:val="1"/>
        </w:numPr>
        <w:autoSpaceDE w:val="0"/>
        <w:autoSpaceDN w:val="0"/>
        <w:adjustRightInd w:val="0"/>
        <w:rPr>
          <w:rFonts w:ascii="Tahoma" w:hAnsi="Tahoma" w:cs="Tahoma"/>
          <w:color w:val="000000"/>
          <w:lang w:val="fr"/>
        </w:rPr>
      </w:pPr>
      <w:r w:rsidRPr="00C82131">
        <w:rPr>
          <w:rFonts w:ascii="Tahoma" w:hAnsi="Tahoma" w:cs="Tahoma"/>
          <w:color w:val="000000"/>
          <w:lang w:val="fr"/>
        </w:rPr>
        <w:t xml:space="preserve">Préserver l'intégrité environnementale de la Mer des Caraïbes, considérée comme un patrimoine commun des peuples de la région ; et </w:t>
      </w:r>
    </w:p>
    <w:p w:rsidR="00FD6AE3" w:rsidRPr="00C82131" w:rsidRDefault="00FD6AE3" w:rsidP="00FD6AE3">
      <w:pPr>
        <w:pStyle w:val="ListParagraph"/>
        <w:numPr>
          <w:ilvl w:val="0"/>
          <w:numId w:val="1"/>
        </w:numPr>
        <w:autoSpaceDE w:val="0"/>
        <w:autoSpaceDN w:val="0"/>
        <w:adjustRightInd w:val="0"/>
        <w:rPr>
          <w:rFonts w:ascii="Tahoma" w:hAnsi="Tahoma" w:cs="Tahoma"/>
          <w:color w:val="000000"/>
          <w:lang w:val="fr"/>
        </w:rPr>
      </w:pPr>
      <w:r w:rsidRPr="00C82131">
        <w:rPr>
          <w:rFonts w:ascii="Tahoma" w:hAnsi="Tahoma" w:cs="Tahoma"/>
          <w:color w:val="000000"/>
          <w:lang w:val="fr"/>
        </w:rPr>
        <w:t xml:space="preserve">Promouvoir le développement durable de la Grande Caraïbe. </w:t>
      </w:r>
    </w:p>
    <w:p w:rsidR="00FD6AE3" w:rsidRPr="00C82131" w:rsidRDefault="00FD6AE3" w:rsidP="00FD6AE3">
      <w:pPr>
        <w:autoSpaceDE w:val="0"/>
        <w:autoSpaceDN w:val="0"/>
        <w:adjustRightInd w:val="0"/>
        <w:rPr>
          <w:rFonts w:ascii="Tahoma" w:hAnsi="Tahoma" w:cs="Tahoma"/>
          <w:color w:val="000000"/>
          <w:lang w:val="fr"/>
        </w:rPr>
      </w:pPr>
    </w:p>
    <w:p w:rsidR="00FD6AE3" w:rsidRPr="00C82131" w:rsidRDefault="00FD6AE3" w:rsidP="00FD6AE3">
      <w:pPr>
        <w:autoSpaceDE w:val="0"/>
        <w:autoSpaceDN w:val="0"/>
        <w:adjustRightInd w:val="0"/>
        <w:jc w:val="both"/>
        <w:rPr>
          <w:rFonts w:ascii="Tahoma" w:hAnsi="Tahoma" w:cs="Tahoma"/>
          <w:color w:val="000000"/>
          <w:lang w:val="fr"/>
        </w:rPr>
      </w:pPr>
      <w:r w:rsidRPr="00C82131">
        <w:rPr>
          <w:rFonts w:ascii="Tahoma" w:hAnsi="Tahoma" w:cs="Tahoma"/>
          <w:color w:val="000000"/>
          <w:lang w:val="fr"/>
        </w:rPr>
        <w:t xml:space="preserve">L'AEC a pour mandat de travailler dans cinq domaines d'intervention : le commerce, le transport, le tourisme durable, la réduction des risques de catastrophes. En outre, la Commission de la mer des Caraïbes a été créée dans le but de demander la désignation de la mer des Caraïbes comme zone spéciale dans le contexte du développement durable auprès des Nations Unies. Au cœur des fonctions de l'AEC se trouve son objectif de poursuivre la consultation, la coopération et l'action concertée entre ses membres. </w:t>
      </w:r>
    </w:p>
    <w:p w:rsidR="00FD6AE3" w:rsidRPr="00C82131" w:rsidRDefault="00FD6AE3" w:rsidP="00FD6AE3">
      <w:pPr>
        <w:autoSpaceDE w:val="0"/>
        <w:autoSpaceDN w:val="0"/>
        <w:adjustRightInd w:val="0"/>
        <w:jc w:val="both"/>
        <w:rPr>
          <w:rFonts w:ascii="Tahoma" w:hAnsi="Tahoma" w:cs="Tahoma"/>
          <w:color w:val="000000"/>
          <w:lang w:val="fr"/>
        </w:rPr>
      </w:pPr>
    </w:p>
    <w:p w:rsidR="00FD6AE3" w:rsidRPr="00C82131" w:rsidRDefault="00FD6AE3" w:rsidP="00FD6AE3">
      <w:pPr>
        <w:autoSpaceDE w:val="0"/>
        <w:autoSpaceDN w:val="0"/>
        <w:adjustRightInd w:val="0"/>
        <w:jc w:val="both"/>
        <w:rPr>
          <w:rFonts w:ascii="Tahoma" w:hAnsi="Tahoma" w:cs="Tahoma"/>
          <w:color w:val="000000"/>
          <w:lang w:val="fr"/>
        </w:rPr>
      </w:pPr>
      <w:r w:rsidRPr="00C82131">
        <w:rPr>
          <w:rFonts w:ascii="Tahoma" w:hAnsi="Tahoma" w:cs="Tahoma"/>
          <w:color w:val="000000"/>
          <w:lang w:val="fr"/>
        </w:rPr>
        <w:t>En tant qu'organisation intergouvernementale, les principaux organes de l'AEC sont le Conseil des ministres, qui est le principal organe de décision et d'orientation, et le Secrétariat général. Il existe six Comités spéciaux chargés de superviser le travail technique de l'organisation, à savoir : Le développement du commerce et les relations économiques extérieures, le tourisme durable, le transport, la réduction des risques de catastrophes, la coopération et la mobilisation des ressources, le budget et l'administration, ainsi que la Commission de la mer des Caraïbes, qui supervise la mer des Caraïbes.</w:t>
      </w:r>
    </w:p>
    <w:p w:rsidR="00FD6AE3" w:rsidRPr="00C82131" w:rsidRDefault="00FD6AE3" w:rsidP="00FD6AE3">
      <w:pPr>
        <w:autoSpaceDE w:val="0"/>
        <w:autoSpaceDN w:val="0"/>
        <w:adjustRightInd w:val="0"/>
        <w:jc w:val="both"/>
        <w:rPr>
          <w:rFonts w:ascii="Tahoma" w:hAnsi="Tahoma" w:cs="Tahoma"/>
          <w:color w:val="000000"/>
          <w:lang w:val="fr"/>
        </w:rPr>
      </w:pPr>
    </w:p>
    <w:p w:rsidR="00FD6AE3" w:rsidRDefault="00FD6AE3" w:rsidP="00FD6AE3">
      <w:pPr>
        <w:autoSpaceDE w:val="0"/>
        <w:autoSpaceDN w:val="0"/>
        <w:adjustRightInd w:val="0"/>
        <w:jc w:val="both"/>
        <w:rPr>
          <w:rFonts w:ascii="Tahoma" w:hAnsi="Tahoma" w:cs="Tahoma"/>
          <w:lang w:val="fr"/>
        </w:rPr>
      </w:pPr>
      <w:r w:rsidRPr="00C82131">
        <w:rPr>
          <w:rFonts w:ascii="Tahoma" w:hAnsi="Tahoma" w:cs="Tahoma"/>
          <w:color w:val="000000"/>
          <w:lang w:val="fr"/>
        </w:rPr>
        <w:t>L'AEC a trois langues officielles : l'anglais, l'espagnol et le français. Son Secrétariat est situé à Trinité-et-Tobago. De plus amples informations peuvent être trouvées sur son site I</w:t>
      </w:r>
      <w:r>
        <w:rPr>
          <w:rFonts w:ascii="Tahoma" w:hAnsi="Tahoma" w:cs="Tahoma"/>
          <w:color w:val="000000"/>
          <w:lang w:val="fr"/>
        </w:rPr>
        <w:t xml:space="preserve">nternet à l'adresse suivante </w:t>
      </w:r>
      <w:r w:rsidRPr="00BA0B02">
        <w:rPr>
          <w:rFonts w:ascii="Tahoma" w:hAnsi="Tahoma" w:cs="Tahoma"/>
          <w:lang w:val="fr"/>
        </w:rPr>
        <w:t>:</w:t>
      </w:r>
      <w:hyperlink w:history="1">
        <w:r w:rsidRPr="004645FA">
          <w:rPr>
            <w:rStyle w:val="Hyperlink"/>
            <w:rFonts w:ascii="Tahoma" w:hAnsi="Tahoma" w:cs="Tahoma"/>
            <w:lang w:val="fr"/>
          </w:rPr>
          <w:t xml:space="preserve"> www.acs-aec.org</w:t>
        </w:r>
      </w:hyperlink>
      <w:r w:rsidRPr="00BA0B02">
        <w:rPr>
          <w:rFonts w:ascii="Tahoma" w:hAnsi="Tahoma" w:cs="Tahoma"/>
          <w:lang w:val="fr"/>
        </w:rPr>
        <w:t>.</w:t>
      </w:r>
    </w:p>
    <w:p w:rsidR="00FD6AE3" w:rsidRDefault="00FD6AE3" w:rsidP="00FD6AE3">
      <w:pPr>
        <w:autoSpaceDE w:val="0"/>
        <w:autoSpaceDN w:val="0"/>
        <w:adjustRightInd w:val="0"/>
        <w:jc w:val="both"/>
        <w:rPr>
          <w:rFonts w:ascii="Tahoma" w:hAnsi="Tahoma" w:cs="Tahoma"/>
          <w:lang w:val="fr"/>
        </w:rPr>
      </w:pPr>
    </w:p>
    <w:p w:rsidR="00FD6AE3" w:rsidRDefault="00FD6AE3" w:rsidP="00FD6AE3">
      <w:pPr>
        <w:autoSpaceDE w:val="0"/>
        <w:autoSpaceDN w:val="0"/>
        <w:adjustRightInd w:val="0"/>
        <w:jc w:val="both"/>
        <w:rPr>
          <w:rFonts w:ascii="Tahoma" w:hAnsi="Tahoma" w:cs="Tahoma"/>
          <w:lang w:val="fr"/>
        </w:rPr>
      </w:pPr>
    </w:p>
    <w:p w:rsidR="00FD6AE3" w:rsidRDefault="00FD6AE3" w:rsidP="00FD6AE3">
      <w:pPr>
        <w:autoSpaceDE w:val="0"/>
        <w:autoSpaceDN w:val="0"/>
        <w:adjustRightInd w:val="0"/>
        <w:jc w:val="both"/>
        <w:rPr>
          <w:rFonts w:ascii="Tahoma" w:hAnsi="Tahoma" w:cs="Tahoma"/>
          <w:lang w:val="fr"/>
        </w:rPr>
      </w:pPr>
    </w:p>
    <w:p w:rsidR="00FD6AE3" w:rsidRDefault="00FD6AE3" w:rsidP="00FD6AE3">
      <w:pPr>
        <w:autoSpaceDE w:val="0"/>
        <w:autoSpaceDN w:val="0"/>
        <w:adjustRightInd w:val="0"/>
        <w:jc w:val="both"/>
        <w:rPr>
          <w:rFonts w:ascii="Tahoma" w:hAnsi="Tahoma" w:cs="Tahoma"/>
          <w:lang w:val="fr"/>
        </w:rPr>
      </w:pPr>
    </w:p>
    <w:p w:rsidR="00FD6AE3" w:rsidRDefault="00FD6AE3" w:rsidP="00FD6AE3">
      <w:pPr>
        <w:autoSpaceDE w:val="0"/>
        <w:autoSpaceDN w:val="0"/>
        <w:adjustRightInd w:val="0"/>
        <w:jc w:val="both"/>
        <w:rPr>
          <w:rFonts w:ascii="Tahoma" w:hAnsi="Tahoma" w:cs="Tahoma"/>
          <w:lang w:val="fr"/>
        </w:rPr>
      </w:pPr>
    </w:p>
    <w:p w:rsidR="00FD6AE3" w:rsidRDefault="00FD6AE3" w:rsidP="00FD6AE3">
      <w:pPr>
        <w:autoSpaceDE w:val="0"/>
        <w:autoSpaceDN w:val="0"/>
        <w:adjustRightInd w:val="0"/>
        <w:jc w:val="both"/>
        <w:rPr>
          <w:rFonts w:ascii="Tahoma" w:hAnsi="Tahoma" w:cs="Tahoma"/>
          <w:lang w:val="fr"/>
        </w:rPr>
      </w:pPr>
    </w:p>
    <w:p w:rsidR="00FD6AE3" w:rsidRDefault="00FD6AE3" w:rsidP="00FD6AE3">
      <w:pPr>
        <w:autoSpaceDE w:val="0"/>
        <w:autoSpaceDN w:val="0"/>
        <w:adjustRightInd w:val="0"/>
        <w:jc w:val="both"/>
        <w:rPr>
          <w:rFonts w:ascii="Tahoma" w:hAnsi="Tahoma" w:cs="Tahoma"/>
          <w:lang w:val="fr"/>
        </w:rPr>
      </w:pPr>
    </w:p>
    <w:p w:rsidR="00FD6AE3" w:rsidRDefault="00FD6AE3" w:rsidP="00FD6AE3">
      <w:pPr>
        <w:autoSpaceDE w:val="0"/>
        <w:autoSpaceDN w:val="0"/>
        <w:adjustRightInd w:val="0"/>
        <w:jc w:val="both"/>
        <w:rPr>
          <w:rFonts w:ascii="Tahoma" w:hAnsi="Tahoma" w:cs="Tahoma"/>
          <w:lang w:val="fr"/>
        </w:rPr>
      </w:pPr>
    </w:p>
    <w:p w:rsidR="00FD6AE3" w:rsidRDefault="00FD6AE3" w:rsidP="00FD6AE3">
      <w:pPr>
        <w:autoSpaceDE w:val="0"/>
        <w:autoSpaceDN w:val="0"/>
        <w:adjustRightInd w:val="0"/>
        <w:jc w:val="both"/>
        <w:rPr>
          <w:rFonts w:ascii="Tahoma" w:hAnsi="Tahoma" w:cs="Tahoma"/>
          <w:lang w:val="fr"/>
        </w:rPr>
      </w:pPr>
    </w:p>
    <w:p w:rsidR="00FD6AE3" w:rsidRDefault="00FD6AE3" w:rsidP="00FD6AE3">
      <w:pPr>
        <w:autoSpaceDE w:val="0"/>
        <w:autoSpaceDN w:val="0"/>
        <w:adjustRightInd w:val="0"/>
        <w:jc w:val="both"/>
        <w:rPr>
          <w:rFonts w:ascii="Tahoma" w:hAnsi="Tahoma" w:cs="Tahoma"/>
          <w:lang w:val="fr"/>
        </w:rPr>
      </w:pPr>
    </w:p>
    <w:p w:rsidR="00FD6AE3" w:rsidRPr="00BA0B02" w:rsidRDefault="00FD6AE3" w:rsidP="00FD6AE3">
      <w:pPr>
        <w:pStyle w:val="Heading1"/>
        <w:numPr>
          <w:ilvl w:val="1"/>
          <w:numId w:val="2"/>
        </w:numPr>
        <w:pBdr>
          <w:bottom w:val="single" w:sz="4" w:space="1" w:color="323E4F" w:themeColor="text2" w:themeShade="BF"/>
        </w:pBdr>
        <w:rPr>
          <w:rFonts w:ascii="Tahoma" w:eastAsia="Times New Roman" w:hAnsi="Tahoma" w:cs="Tahoma"/>
          <w:color w:val="323E4F" w:themeColor="text2" w:themeShade="BF"/>
          <w:szCs w:val="24"/>
          <w:lang w:val="en-GB"/>
        </w:rPr>
      </w:pPr>
      <w:bookmarkStart w:id="2" w:name="_Toc113971078"/>
      <w:bookmarkStart w:id="3" w:name="_Toc122084362"/>
      <w:r w:rsidRPr="00BA0B02">
        <w:rPr>
          <w:rFonts w:ascii="Tahoma" w:hAnsi="Tahoma" w:cs="Tahoma"/>
          <w:color w:val="323E4F" w:themeColor="text2" w:themeShade="BF"/>
          <w:szCs w:val="24"/>
          <w:lang w:val="fr"/>
        </w:rPr>
        <w:lastRenderedPageBreak/>
        <w:t xml:space="preserve">Durée du </w:t>
      </w:r>
      <w:r>
        <w:rPr>
          <w:rFonts w:ascii="Tahoma" w:hAnsi="Tahoma" w:cs="Tahoma"/>
          <w:color w:val="323E4F" w:themeColor="text2" w:themeShade="BF"/>
          <w:szCs w:val="24"/>
          <w:lang w:val="fr"/>
        </w:rPr>
        <w:t>projet</w:t>
      </w:r>
      <w:bookmarkEnd w:id="2"/>
      <w:bookmarkEnd w:id="3"/>
    </w:p>
    <w:p w:rsidR="00FD6AE3" w:rsidRPr="00BA0B02" w:rsidRDefault="00FD6AE3" w:rsidP="00FD6AE3">
      <w:pPr>
        <w:jc w:val="both"/>
        <w:rPr>
          <w:rFonts w:ascii="Tahoma" w:hAnsi="Tahoma" w:cs="Tahoma"/>
          <w:color w:val="000000" w:themeColor="text1"/>
          <w:sz w:val="22"/>
          <w:lang w:val="en-GB"/>
        </w:rPr>
      </w:pPr>
    </w:p>
    <w:p w:rsidR="00FD6AE3" w:rsidRPr="006F0FAE" w:rsidRDefault="00FD6AE3" w:rsidP="00FD6AE3">
      <w:pPr>
        <w:pStyle w:val="ListParagraph"/>
        <w:numPr>
          <w:ilvl w:val="1"/>
          <w:numId w:val="3"/>
        </w:numPr>
        <w:jc w:val="both"/>
        <w:rPr>
          <w:rFonts w:ascii="Tahoma" w:hAnsi="Tahoma" w:cs="Tahoma"/>
          <w:color w:val="000000" w:themeColor="text1"/>
          <w:lang w:val="fr-FR"/>
        </w:rPr>
      </w:pPr>
      <w:r w:rsidRPr="006F0FAE">
        <w:rPr>
          <w:rFonts w:ascii="Tahoma" w:hAnsi="Tahoma" w:cs="Tahoma"/>
          <w:color w:val="000000" w:themeColor="text1"/>
          <w:lang w:val="fr-FR"/>
        </w:rPr>
        <w:t>La mission d</w:t>
      </w:r>
      <w:r>
        <w:rPr>
          <w:rFonts w:ascii="Tahoma" w:hAnsi="Tahoma" w:cs="Tahoma"/>
          <w:color w:val="000000" w:themeColor="text1"/>
          <w:lang w:val="fr-FR"/>
        </w:rPr>
        <w:t xml:space="preserve">ébutera </w:t>
      </w:r>
      <w:r w:rsidR="00D87F66">
        <w:rPr>
          <w:rFonts w:ascii="Tahoma" w:hAnsi="Tahoma" w:cs="Tahoma"/>
          <w:color w:val="000000" w:themeColor="text1"/>
          <w:lang w:val="fr-FR"/>
        </w:rPr>
        <w:t>à compter de la date du contrat</w:t>
      </w:r>
      <w:r w:rsidRPr="006F0FAE">
        <w:rPr>
          <w:rFonts w:ascii="Tahoma" w:hAnsi="Tahoma" w:cs="Tahoma"/>
          <w:color w:val="000000" w:themeColor="text1"/>
          <w:lang w:val="fr-FR"/>
        </w:rPr>
        <w:t xml:space="preserve"> de l'équipe de consultants sélectionnée. Désormais, le projet devra être réalisé dans un délai de </w:t>
      </w:r>
      <w:r w:rsidR="0088239D">
        <w:rPr>
          <w:rFonts w:ascii="Tahoma" w:hAnsi="Tahoma" w:cs="Tahoma"/>
          <w:color w:val="000000" w:themeColor="text1"/>
          <w:lang w:val="fr-FR"/>
        </w:rPr>
        <w:t>huit</w:t>
      </w:r>
      <w:r w:rsidR="0088239D" w:rsidRPr="006F0FAE">
        <w:rPr>
          <w:rFonts w:ascii="Tahoma" w:hAnsi="Tahoma" w:cs="Tahoma"/>
          <w:color w:val="000000" w:themeColor="text1"/>
          <w:lang w:val="fr-FR"/>
        </w:rPr>
        <w:t xml:space="preserve"> </w:t>
      </w:r>
      <w:r w:rsidRPr="006F0FAE">
        <w:rPr>
          <w:rFonts w:ascii="Tahoma" w:hAnsi="Tahoma" w:cs="Tahoma"/>
          <w:color w:val="000000" w:themeColor="text1"/>
          <w:lang w:val="fr-FR"/>
        </w:rPr>
        <w:t>(</w:t>
      </w:r>
      <w:r w:rsidR="0088239D">
        <w:rPr>
          <w:rFonts w:ascii="Tahoma" w:hAnsi="Tahoma" w:cs="Tahoma"/>
          <w:color w:val="000000" w:themeColor="text1"/>
          <w:lang w:val="fr-FR"/>
        </w:rPr>
        <w:t>8</w:t>
      </w:r>
      <w:r w:rsidRPr="006F0FAE">
        <w:rPr>
          <w:rFonts w:ascii="Tahoma" w:hAnsi="Tahoma" w:cs="Tahoma"/>
          <w:color w:val="000000" w:themeColor="text1"/>
          <w:lang w:val="fr-FR"/>
        </w:rPr>
        <w:t>) mois et s'achèvera par la remise des livrables finaux qui obtiennent l'approbation écrite de l'AEC et d'Expertise France.</w:t>
      </w:r>
    </w:p>
    <w:p w:rsidR="00FD6AE3" w:rsidRPr="006F0FAE" w:rsidRDefault="00FD6AE3" w:rsidP="00FD6AE3">
      <w:pPr>
        <w:jc w:val="both"/>
        <w:rPr>
          <w:rFonts w:ascii="Tahoma" w:hAnsi="Tahoma" w:cs="Tahoma"/>
          <w:color w:val="000000" w:themeColor="text1"/>
          <w:lang w:val="fr-FR"/>
        </w:rPr>
      </w:pPr>
    </w:p>
    <w:p w:rsidR="00FD6AE3" w:rsidRPr="00BA0B02" w:rsidRDefault="00FD6AE3" w:rsidP="00FD6AE3">
      <w:pPr>
        <w:pStyle w:val="ListParagraph"/>
        <w:numPr>
          <w:ilvl w:val="1"/>
          <w:numId w:val="3"/>
        </w:numPr>
        <w:jc w:val="both"/>
        <w:rPr>
          <w:rFonts w:ascii="Tahoma" w:hAnsi="Tahoma" w:cs="Tahoma"/>
          <w:color w:val="000000" w:themeColor="text1"/>
          <w:lang w:val="fr-FR"/>
        </w:rPr>
      </w:pPr>
      <w:r>
        <w:rPr>
          <w:rFonts w:ascii="Tahoma" w:hAnsi="Tahoma" w:cs="Tahoma"/>
          <w:color w:val="000000" w:themeColor="text1"/>
          <w:lang w:val="fr"/>
        </w:rPr>
        <w:t>En cas</w:t>
      </w:r>
      <w:r w:rsidRPr="006F0FAE">
        <w:rPr>
          <w:rFonts w:ascii="Tahoma" w:hAnsi="Tahoma" w:cs="Tahoma"/>
          <w:color w:val="000000" w:themeColor="text1"/>
          <w:lang w:val="fr"/>
        </w:rPr>
        <w:t xml:space="preserve"> </w:t>
      </w:r>
      <w:r>
        <w:rPr>
          <w:rFonts w:ascii="Tahoma" w:hAnsi="Tahoma" w:cs="Tahoma"/>
          <w:color w:val="000000" w:themeColor="text1"/>
          <w:lang w:val="fr"/>
        </w:rPr>
        <w:t>de</w:t>
      </w:r>
      <w:r w:rsidRPr="006F0FAE">
        <w:rPr>
          <w:rFonts w:ascii="Tahoma" w:hAnsi="Tahoma" w:cs="Tahoma"/>
          <w:color w:val="000000" w:themeColor="text1"/>
          <w:lang w:val="fr"/>
        </w:rPr>
        <w:t xml:space="preserve"> force majeure ou d'un cas fortuit justifié, il y aura un accord entre l'AEC et le consultant pour prolonger la durée du contrat pour une période raisonnable jugée nécessaire afin que ce dernier puisse conclure de manière satisfaisante les services contractés.</w:t>
      </w:r>
    </w:p>
    <w:p w:rsidR="00FD6AE3" w:rsidRPr="00BA0B02" w:rsidRDefault="00FD6AE3" w:rsidP="00FD6AE3">
      <w:pPr>
        <w:ind w:left="709" w:hanging="709"/>
        <w:jc w:val="both"/>
        <w:rPr>
          <w:rFonts w:ascii="Tahoma" w:hAnsi="Tahoma" w:cs="Tahoma"/>
          <w:color w:val="000000" w:themeColor="text1"/>
          <w:lang w:val="fr-FR"/>
        </w:rPr>
      </w:pPr>
    </w:p>
    <w:p w:rsidR="00FD6AE3" w:rsidRPr="00BA0B02" w:rsidRDefault="00FD6AE3" w:rsidP="00FD6AE3">
      <w:pPr>
        <w:pStyle w:val="ListParagraph"/>
        <w:numPr>
          <w:ilvl w:val="1"/>
          <w:numId w:val="3"/>
        </w:numPr>
        <w:jc w:val="both"/>
        <w:rPr>
          <w:rFonts w:ascii="Tahoma" w:hAnsi="Tahoma" w:cs="Tahoma"/>
          <w:bCs/>
          <w:color w:val="000000" w:themeColor="text1"/>
          <w:lang w:val="fr-FR"/>
        </w:rPr>
      </w:pPr>
      <w:r w:rsidRPr="006F0FAE">
        <w:rPr>
          <w:rFonts w:ascii="Tahoma" w:hAnsi="Tahoma" w:cs="Tahoma"/>
          <w:color w:val="000000" w:themeColor="text1"/>
          <w:lang w:val="fr"/>
        </w:rPr>
        <w:t>Les violations contractuelles seront traitées conformément aux meilleures pratiques internationales, où les deux parties auront le droit de demander réparation et d'offrir des délais raisonnables pour que les violations contractuelles soient rectifiées par la partie fautive.</w:t>
      </w:r>
    </w:p>
    <w:p w:rsidR="00FD6AE3" w:rsidRDefault="00FD6AE3" w:rsidP="00FD6AE3">
      <w:pPr>
        <w:autoSpaceDE w:val="0"/>
        <w:autoSpaceDN w:val="0"/>
        <w:adjustRightInd w:val="0"/>
        <w:jc w:val="both"/>
        <w:rPr>
          <w:rFonts w:ascii="Tahoma" w:hAnsi="Tahoma" w:cs="Tahoma"/>
          <w:color w:val="000000"/>
          <w:lang w:val="fr"/>
        </w:rPr>
      </w:pPr>
    </w:p>
    <w:p w:rsidR="00FD6AE3" w:rsidRPr="00BA0B02" w:rsidRDefault="00FD6AE3" w:rsidP="00FD6AE3">
      <w:pPr>
        <w:pStyle w:val="Style1"/>
        <w:numPr>
          <w:ilvl w:val="0"/>
          <w:numId w:val="0"/>
        </w:numPr>
        <w:ind w:left="360" w:hanging="360"/>
        <w:rPr>
          <w:rFonts w:ascii="Tahoma" w:hAnsi="Tahoma" w:cs="Tahoma"/>
          <w:sz w:val="32"/>
          <w:szCs w:val="32"/>
          <w:lang w:val="en-GB"/>
        </w:rPr>
      </w:pPr>
      <w:bookmarkStart w:id="4" w:name="_Toc113971079"/>
      <w:bookmarkStart w:id="5" w:name="_Toc122084363"/>
      <w:r w:rsidRPr="00BA0B02">
        <w:rPr>
          <w:rFonts w:ascii="Tahoma" w:hAnsi="Tahoma" w:cs="Tahoma"/>
          <w:sz w:val="32"/>
          <w:szCs w:val="32"/>
          <w:lang w:val="fr"/>
        </w:rPr>
        <w:t>SERVICES REQUIS</w:t>
      </w:r>
      <w:bookmarkEnd w:id="4"/>
      <w:bookmarkEnd w:id="5"/>
    </w:p>
    <w:p w:rsidR="00FD6AE3" w:rsidRPr="00BA0B02" w:rsidRDefault="00FD6AE3" w:rsidP="00FD6AE3">
      <w:pPr>
        <w:pStyle w:val="Heading1"/>
        <w:numPr>
          <w:ilvl w:val="1"/>
          <w:numId w:val="2"/>
        </w:numPr>
        <w:pBdr>
          <w:bottom w:val="single" w:sz="4" w:space="1" w:color="323E4F" w:themeColor="text2" w:themeShade="BF"/>
        </w:pBdr>
        <w:rPr>
          <w:rFonts w:ascii="Tahoma" w:eastAsia="Times New Roman" w:hAnsi="Tahoma" w:cs="Tahoma"/>
          <w:bCs w:val="0"/>
          <w:color w:val="323E4F" w:themeColor="text2" w:themeShade="BF"/>
          <w:szCs w:val="24"/>
          <w:lang w:val="en-GB"/>
        </w:rPr>
      </w:pPr>
      <w:bookmarkStart w:id="6" w:name="_Toc113971080"/>
      <w:bookmarkStart w:id="7" w:name="_Toc122084364"/>
      <w:r>
        <w:rPr>
          <w:rFonts w:ascii="Tahoma" w:hAnsi="Tahoma" w:cs="Tahoma"/>
          <w:color w:val="323E4F" w:themeColor="text2" w:themeShade="BF"/>
          <w:szCs w:val="24"/>
          <w:lang w:val="fr"/>
        </w:rPr>
        <w:t>Contexte</w:t>
      </w:r>
      <w:bookmarkEnd w:id="6"/>
      <w:bookmarkEnd w:id="7"/>
    </w:p>
    <w:p w:rsidR="00FD6AE3" w:rsidRPr="006F0FAE" w:rsidRDefault="00FD6AE3" w:rsidP="00FD6AE3">
      <w:pPr>
        <w:jc w:val="both"/>
        <w:rPr>
          <w:rFonts w:ascii="Tahoma" w:hAnsi="Tahoma" w:cs="Tahoma"/>
          <w:lang w:val="fr"/>
        </w:rPr>
      </w:pPr>
      <w:r w:rsidRPr="006F0FAE">
        <w:rPr>
          <w:rFonts w:ascii="Tahoma" w:hAnsi="Tahoma" w:cs="Tahoma"/>
          <w:lang w:val="fr"/>
        </w:rPr>
        <w:t xml:space="preserve">L'Association des Etats de la Caraïbe (AEC) a reçu un financement de la Facilité de Réponse à la Résilience COVID-19 du Programme Résilience, Energie Durable et Biodiversité Marine (RESEMBID), sous l'autorité contractante Expertise France, pour la mise en œuvre du Projet : </w:t>
      </w:r>
      <w:r w:rsidR="0088239D">
        <w:rPr>
          <w:rFonts w:ascii="Tahoma" w:hAnsi="Tahoma" w:cs="Tahoma"/>
          <w:lang w:val="fr-FR"/>
        </w:rPr>
        <w:t>« </w:t>
      </w:r>
      <w:r w:rsidR="0088239D">
        <w:rPr>
          <w:rFonts w:ascii="Tahoma" w:hAnsi="Tahoma" w:cs="Tahoma"/>
          <w:lang w:val="fr"/>
        </w:rPr>
        <w:t>Promouvoir</w:t>
      </w:r>
      <w:r w:rsidRPr="006F0FAE">
        <w:rPr>
          <w:rFonts w:ascii="Tahoma" w:hAnsi="Tahoma" w:cs="Tahoma"/>
          <w:lang w:val="fr"/>
        </w:rPr>
        <w:t xml:space="preserve"> la collaboration comme stratégie pour renforcer la résilience du tourisme en cas de crise dans les pays et territoires d'outre-m</w:t>
      </w:r>
      <w:r w:rsidR="0088239D">
        <w:rPr>
          <w:rFonts w:ascii="Tahoma" w:hAnsi="Tahoma" w:cs="Tahoma"/>
          <w:lang w:val="fr"/>
        </w:rPr>
        <w:t>er (PTOM) de la Grande Caraïbe »</w:t>
      </w:r>
      <w:r w:rsidRPr="006F0FAE">
        <w:rPr>
          <w:rFonts w:ascii="Tahoma" w:hAnsi="Tahoma" w:cs="Tahoma"/>
          <w:lang w:val="fr"/>
        </w:rPr>
        <w:t xml:space="preserve">. </w:t>
      </w:r>
    </w:p>
    <w:p w:rsidR="00FD6AE3" w:rsidRPr="006F0FAE" w:rsidRDefault="00FD6AE3" w:rsidP="00FD6AE3">
      <w:pPr>
        <w:jc w:val="both"/>
        <w:rPr>
          <w:rFonts w:ascii="Tahoma" w:hAnsi="Tahoma" w:cs="Tahoma"/>
          <w:lang w:val="fr"/>
        </w:rPr>
      </w:pPr>
    </w:p>
    <w:p w:rsidR="00FD6AE3" w:rsidRPr="006F0FAE" w:rsidRDefault="00FD6AE3" w:rsidP="00FD6AE3">
      <w:pPr>
        <w:jc w:val="both"/>
        <w:rPr>
          <w:rFonts w:ascii="Tahoma" w:hAnsi="Tahoma" w:cs="Tahoma"/>
          <w:lang w:val="fr"/>
        </w:rPr>
      </w:pPr>
      <w:r w:rsidRPr="006F0FAE">
        <w:rPr>
          <w:rFonts w:ascii="Tahoma" w:hAnsi="Tahoma" w:cs="Tahoma"/>
          <w:lang w:val="fr"/>
        </w:rPr>
        <w:t xml:space="preserve">Ce projet vise à surmonter quatre (4) obstacles spécifiques à l'accélération de la réactivation économique par l'industrie du tourisme dans les PTOM européens. En premier lieu, la pandémie de SRAS-CoV-2, communément appelée COVID-19, a démontré qu'il existe un besoin croissant de diversifier les marchés sources du tourisme des PTOM. Les principaux marchés sources traditionnels comme les Etats-Unis et l'Europe représentent une part importante des cas de pandémie dans le monde (ECDC 2020), le virus étant relativement contenu dans la Caraïbe. Dans le cadre de l'AEC, ce projet a la possibilité d'encourager l'harmonisation des systèmes de voyage et de tourisme qui peuvent être adoptés par les PTOM et la Grande Caraïbe, et donc d'exploiter la région comme un marché source secondaire caractérisé par des voyages sud-sud. </w:t>
      </w:r>
    </w:p>
    <w:p w:rsidR="00FD6AE3" w:rsidRPr="006F0FAE" w:rsidRDefault="00FD6AE3" w:rsidP="00FD6AE3">
      <w:pPr>
        <w:jc w:val="both"/>
        <w:rPr>
          <w:rFonts w:ascii="Tahoma" w:hAnsi="Tahoma" w:cs="Tahoma"/>
          <w:lang w:val="fr"/>
        </w:rPr>
      </w:pPr>
    </w:p>
    <w:p w:rsidR="00FD6AE3" w:rsidRPr="006F0FAE" w:rsidRDefault="00FD6AE3" w:rsidP="00FD6AE3">
      <w:pPr>
        <w:jc w:val="both"/>
        <w:rPr>
          <w:rFonts w:ascii="Tahoma" w:hAnsi="Tahoma" w:cs="Tahoma"/>
          <w:lang w:val="fr"/>
        </w:rPr>
      </w:pPr>
      <w:r w:rsidRPr="006F0FAE">
        <w:rPr>
          <w:rFonts w:ascii="Tahoma" w:hAnsi="Tahoma" w:cs="Tahoma"/>
          <w:lang w:val="fr"/>
        </w:rPr>
        <w:t xml:space="preserve">Le projet prévoit une campagne visant à surmonter les inquiétudes des voyageurs potentiels concernant la sécurité sanitaire des voyages à destination et au sein de la région de la Grande Caraïbe. Le projet devrait donc aider les PTOM à adopter des cadres réglementaires et politiques solides, à partir desquels ils pourront se présenter </w:t>
      </w:r>
      <w:r w:rsidRPr="006F0FAE">
        <w:rPr>
          <w:rFonts w:ascii="Tahoma" w:hAnsi="Tahoma" w:cs="Tahoma"/>
          <w:lang w:val="fr"/>
        </w:rPr>
        <w:lastRenderedPageBreak/>
        <w:t xml:space="preserve">comme des destinations responsables, à l'avant-garde de l'atténuation des risques de transmission du COVID-19 pour les visiteurs. </w:t>
      </w:r>
    </w:p>
    <w:p w:rsidR="00FD6AE3" w:rsidRPr="006F0FAE" w:rsidRDefault="00FD6AE3" w:rsidP="00FD6AE3">
      <w:pPr>
        <w:jc w:val="both"/>
        <w:rPr>
          <w:rFonts w:ascii="Tahoma" w:hAnsi="Tahoma" w:cs="Tahoma"/>
          <w:lang w:val="fr"/>
        </w:rPr>
      </w:pPr>
    </w:p>
    <w:p w:rsidR="00FD6AE3" w:rsidRPr="006F0FAE" w:rsidRDefault="00FD6AE3" w:rsidP="00FD6AE3">
      <w:pPr>
        <w:jc w:val="both"/>
        <w:rPr>
          <w:rFonts w:ascii="Tahoma" w:hAnsi="Tahoma" w:cs="Tahoma"/>
          <w:lang w:val="fr"/>
        </w:rPr>
      </w:pPr>
      <w:r w:rsidRPr="006F0FAE">
        <w:rPr>
          <w:rFonts w:ascii="Tahoma" w:hAnsi="Tahoma" w:cs="Tahoma"/>
          <w:lang w:val="fr"/>
        </w:rPr>
        <w:t>De même, le projet, en prenant le tourisme comme point de référence économique, s'attaque intrinsèquement à l'obstacle que constitue le chômage croissant des femmes et des jeunes en tant que groupes vulnérables. Globalement, le tourisme, en raison de sa dépendance à l'égard de l'hospitalité, est dominé par les femmes, que ce soit dans l'entretien ménager et le service, ou dans les fonctions de gestion comme les ventes, la planification d'événements et le marketing. En tant que tel, le tourisme dans les PTOM fournit des sources de revenus alternatives pour les personnes peu ou hautement qualifiées, que ce soit en tant qu'employés et/ou jeunes entrepreneurs de services. Indépendamment de leur rôle ou de leur position, toutes les personnes concernées bénéficient de meilleures perspectives de subsistance grâce aux actions qui stabilisent le tourisme dans la Grande Caraïbe.</w:t>
      </w:r>
    </w:p>
    <w:p w:rsidR="00FD6AE3" w:rsidRPr="006F0FAE" w:rsidRDefault="00FD6AE3" w:rsidP="00FD6AE3">
      <w:pPr>
        <w:jc w:val="both"/>
        <w:rPr>
          <w:rFonts w:ascii="Tahoma" w:hAnsi="Tahoma" w:cs="Tahoma"/>
          <w:lang w:val="fr"/>
        </w:rPr>
      </w:pPr>
    </w:p>
    <w:p w:rsidR="00FD6AE3" w:rsidRDefault="00FD6AE3" w:rsidP="00FD6AE3">
      <w:pPr>
        <w:jc w:val="both"/>
        <w:rPr>
          <w:rFonts w:ascii="Tahoma" w:hAnsi="Tahoma" w:cs="Tahoma"/>
          <w:lang w:val="fr"/>
        </w:rPr>
      </w:pPr>
      <w:r w:rsidRPr="006F0FAE">
        <w:rPr>
          <w:rFonts w:ascii="Tahoma" w:hAnsi="Tahoma" w:cs="Tahoma"/>
          <w:lang w:val="fr"/>
        </w:rPr>
        <w:t>Enfin, ce projet vise à renforcer l'adoption et l'adaptation technologiques dans le cadre de la résilience touristique des gouvernements nationaux. Ainsi, l'AEC propose de piloter des solutions technologiques qui soutiennent les protocoles coordonnés de facilitation des passagers et les systèmes de recherche des contacts des visiteurs. L'objectif est de permettre des mécanismes de gestion des flux de visiteurs qui encouragent à la fois la facilité d'accès à la destination et le confinement viral comme moyen de guider la reprise du tourisme.</w:t>
      </w:r>
    </w:p>
    <w:p w:rsidR="00FD6AE3" w:rsidRPr="00BA0B02" w:rsidRDefault="00FD6AE3" w:rsidP="00FD6AE3">
      <w:pPr>
        <w:pStyle w:val="Heading1"/>
        <w:numPr>
          <w:ilvl w:val="1"/>
          <w:numId w:val="2"/>
        </w:numPr>
        <w:pBdr>
          <w:bottom w:val="single" w:sz="4" w:space="1" w:color="323E4F" w:themeColor="text2" w:themeShade="BF"/>
        </w:pBdr>
        <w:rPr>
          <w:rFonts w:ascii="Tahoma" w:eastAsia="Times New Roman" w:hAnsi="Tahoma" w:cs="Tahoma"/>
          <w:bCs w:val="0"/>
          <w:color w:val="323E4F" w:themeColor="text2" w:themeShade="BF"/>
          <w:szCs w:val="24"/>
          <w:lang w:val="en-GB"/>
        </w:rPr>
      </w:pPr>
      <w:bookmarkStart w:id="8" w:name="_Toc113971081"/>
      <w:bookmarkStart w:id="9" w:name="_Toc122084365"/>
      <w:r w:rsidRPr="00BA0B02">
        <w:rPr>
          <w:rFonts w:ascii="Tahoma" w:hAnsi="Tahoma" w:cs="Tahoma"/>
          <w:color w:val="323E4F" w:themeColor="text2" w:themeShade="BF"/>
          <w:szCs w:val="24"/>
          <w:lang w:val="fr"/>
        </w:rPr>
        <w:t>Objectif d</w:t>
      </w:r>
      <w:r>
        <w:rPr>
          <w:rFonts w:ascii="Tahoma" w:hAnsi="Tahoma" w:cs="Tahoma"/>
          <w:color w:val="323E4F" w:themeColor="text2" w:themeShade="BF"/>
          <w:szCs w:val="24"/>
          <w:lang w:val="fr"/>
        </w:rPr>
        <w:t>e cette consultation</w:t>
      </w:r>
      <w:bookmarkEnd w:id="8"/>
      <w:bookmarkEnd w:id="9"/>
    </w:p>
    <w:p w:rsidR="00FD6AE3" w:rsidRDefault="00FD6AE3" w:rsidP="00FD6AE3">
      <w:pPr>
        <w:jc w:val="both"/>
        <w:rPr>
          <w:rFonts w:ascii="Tahoma" w:hAnsi="Tahoma" w:cs="Tahoma"/>
          <w:lang w:val="fr-FR"/>
        </w:rPr>
      </w:pPr>
    </w:p>
    <w:p w:rsidR="00FD6AE3" w:rsidRPr="00BA0B02" w:rsidRDefault="00FD6AE3" w:rsidP="00FD6AE3">
      <w:pPr>
        <w:jc w:val="both"/>
        <w:rPr>
          <w:rFonts w:ascii="Tahoma" w:hAnsi="Tahoma" w:cs="Tahoma"/>
          <w:lang w:val="fr-FR"/>
        </w:rPr>
      </w:pPr>
      <w:r w:rsidRPr="00BA0B02">
        <w:rPr>
          <w:rFonts w:ascii="Tahoma" w:hAnsi="Tahoma" w:cs="Tahoma"/>
          <w:lang w:val="fr"/>
        </w:rPr>
        <w:t>L’AEC, par l’intermédiaire de sa Direction du commerce et du développement durable, en tant que principale ag</w:t>
      </w:r>
      <w:r>
        <w:rPr>
          <w:rFonts w:ascii="Tahoma" w:hAnsi="Tahoma" w:cs="Tahoma"/>
          <w:lang w:val="fr"/>
        </w:rPr>
        <w:t>ence d’exécution du projet (PEA en anglais)</w:t>
      </w:r>
      <w:r w:rsidRPr="00BA0B02">
        <w:rPr>
          <w:rFonts w:ascii="Tahoma" w:hAnsi="Tahoma" w:cs="Tahoma"/>
          <w:lang w:val="fr"/>
        </w:rPr>
        <w:t>, souhaite se procurer les services d’une équipe de consultants, dans  le cadre de l’équipe de mise en œuvre du projet intitulé: « </w:t>
      </w:r>
      <w:r w:rsidRPr="00C06FC3">
        <w:rPr>
          <w:rFonts w:ascii="Tahoma" w:hAnsi="Tahoma" w:cs="Tahoma"/>
          <w:lang w:val="fr"/>
        </w:rPr>
        <w:t>Promouvoir la collaboration en tant que stratégie pour renforcer la résilience du tourisme en cas de crise dans les pays et territoires d’outre-mer (PTOM) de la Grande Caraïbe</w:t>
      </w:r>
      <w:r w:rsidRPr="00BA0B02">
        <w:rPr>
          <w:rFonts w:ascii="Tahoma" w:hAnsi="Tahoma" w:cs="Tahoma"/>
          <w:lang w:val="fr"/>
        </w:rPr>
        <w:t xml:space="preserve">», ci-après dénommé le projet </w:t>
      </w:r>
      <w:r>
        <w:rPr>
          <w:rFonts w:ascii="Tahoma" w:hAnsi="Tahoma" w:cs="Tahoma"/>
          <w:lang w:val="fr"/>
        </w:rPr>
        <w:t>RESEMBID de l’AEC.</w:t>
      </w:r>
    </w:p>
    <w:p w:rsidR="00FD6AE3" w:rsidRPr="00BA0B02" w:rsidRDefault="00FD6AE3" w:rsidP="00FD6AE3">
      <w:pPr>
        <w:jc w:val="both"/>
        <w:rPr>
          <w:rFonts w:ascii="Tahoma" w:hAnsi="Tahoma" w:cs="Tahoma"/>
          <w:lang w:val="fr-FR"/>
        </w:rPr>
      </w:pPr>
    </w:p>
    <w:p w:rsidR="00FD6AE3" w:rsidRDefault="00FD6AE3" w:rsidP="00FD6AE3">
      <w:pPr>
        <w:pStyle w:val="BodyText"/>
        <w:rPr>
          <w:rFonts w:ascii="Tahoma" w:hAnsi="Tahoma" w:cs="Tahoma"/>
          <w:sz w:val="24"/>
          <w:lang w:val="fr-FR"/>
        </w:rPr>
      </w:pPr>
      <w:r w:rsidRPr="00C06FC3">
        <w:rPr>
          <w:rFonts w:ascii="Tahoma" w:hAnsi="Tahoma" w:cs="Tahoma"/>
          <w:b/>
          <w:sz w:val="24"/>
          <w:lang w:val="fr"/>
        </w:rPr>
        <w:t xml:space="preserve">L’objectif </w:t>
      </w:r>
      <w:r w:rsidRPr="00BA0B02">
        <w:rPr>
          <w:rFonts w:ascii="Tahoma" w:hAnsi="Tahoma" w:cs="Tahoma"/>
          <w:b/>
          <w:sz w:val="24"/>
          <w:lang w:val="fr"/>
        </w:rPr>
        <w:t>global</w:t>
      </w:r>
      <w:r>
        <w:rPr>
          <w:rFonts w:ascii="Tahoma" w:hAnsi="Tahoma" w:cs="Tahoma"/>
          <w:sz w:val="24"/>
          <w:lang w:val="fr"/>
        </w:rPr>
        <w:t xml:space="preserve"> de cette consultation </w:t>
      </w:r>
      <w:r w:rsidRPr="00BA0B02">
        <w:rPr>
          <w:rFonts w:ascii="Tahoma" w:hAnsi="Tahoma" w:cs="Tahoma"/>
          <w:sz w:val="24"/>
          <w:lang w:val="fr"/>
        </w:rPr>
        <w:t xml:space="preserve">est de contribuer à accroître la résilience du tourisme des PTOM des Caraïbes </w:t>
      </w:r>
      <w:r>
        <w:rPr>
          <w:rFonts w:ascii="Tahoma" w:hAnsi="Tahoma" w:cs="Tahoma"/>
          <w:sz w:val="24"/>
          <w:lang w:val="fr"/>
        </w:rPr>
        <w:t xml:space="preserve">face </w:t>
      </w:r>
      <w:r w:rsidRPr="00BA0B02">
        <w:rPr>
          <w:rFonts w:ascii="Tahoma" w:hAnsi="Tahoma" w:cs="Tahoma"/>
          <w:sz w:val="24"/>
          <w:lang w:val="fr"/>
        </w:rPr>
        <w:t>aux événements naturels extrêmes et récurrents, en particulier les pandémies et les épidémies qui affectent l’industrie.</w:t>
      </w:r>
    </w:p>
    <w:p w:rsidR="00FD6AE3" w:rsidRDefault="00FD6AE3" w:rsidP="00FD6AE3">
      <w:pPr>
        <w:pStyle w:val="BodyText"/>
        <w:rPr>
          <w:rFonts w:ascii="Tahoma" w:hAnsi="Tahoma" w:cs="Tahoma"/>
          <w:sz w:val="24"/>
          <w:lang w:val="fr-FR"/>
        </w:rPr>
      </w:pPr>
    </w:p>
    <w:p w:rsidR="00FD6AE3" w:rsidRDefault="00FD6AE3" w:rsidP="00FD6AE3">
      <w:pPr>
        <w:pStyle w:val="BodyText"/>
        <w:rPr>
          <w:rFonts w:ascii="Tahoma" w:hAnsi="Tahoma" w:cs="Tahoma"/>
          <w:sz w:val="24"/>
          <w:lang w:val="fr"/>
        </w:rPr>
      </w:pPr>
      <w:r w:rsidRPr="00BA0B02">
        <w:rPr>
          <w:rFonts w:ascii="Tahoma" w:hAnsi="Tahoma" w:cs="Tahoma"/>
          <w:b/>
          <w:sz w:val="24"/>
          <w:lang w:val="fr"/>
        </w:rPr>
        <w:t>L’objectif spécifique</w:t>
      </w:r>
      <w:r w:rsidRPr="00BA0B02">
        <w:rPr>
          <w:rFonts w:ascii="Tahoma" w:hAnsi="Tahoma" w:cs="Tahoma"/>
          <w:sz w:val="24"/>
          <w:lang w:val="fr"/>
        </w:rPr>
        <w:t xml:space="preserve"> </w:t>
      </w:r>
      <w:r w:rsidRPr="00C06FC3">
        <w:rPr>
          <w:rFonts w:ascii="Tahoma" w:hAnsi="Tahoma" w:cs="Tahoma"/>
          <w:sz w:val="24"/>
          <w:lang w:val="fr"/>
        </w:rPr>
        <w:t>de cette consultation est de développer et de rendre opérationnel un outil de bonnes pratiques, pertinent et aligné sur la région, qui aide les acteurs du tourisme à contenir et à gérer efficacement les scénarios de contagion</w:t>
      </w:r>
      <w:r w:rsidRPr="00BA0B02">
        <w:rPr>
          <w:rFonts w:ascii="Tahoma" w:hAnsi="Tahoma" w:cs="Tahoma"/>
          <w:sz w:val="24"/>
          <w:lang w:val="fr"/>
        </w:rPr>
        <w:t xml:space="preserve">.  </w:t>
      </w:r>
    </w:p>
    <w:p w:rsidR="008E253F" w:rsidRDefault="008E253F" w:rsidP="00FD6AE3">
      <w:pPr>
        <w:pStyle w:val="BodyText"/>
        <w:rPr>
          <w:rFonts w:ascii="Tahoma" w:hAnsi="Tahoma" w:cs="Tahoma"/>
          <w:sz w:val="24"/>
          <w:lang w:val="fr"/>
        </w:rPr>
      </w:pPr>
    </w:p>
    <w:p w:rsidR="008E253F" w:rsidRDefault="008E253F" w:rsidP="00FD6AE3">
      <w:pPr>
        <w:pStyle w:val="BodyText"/>
        <w:rPr>
          <w:rFonts w:ascii="Tahoma" w:hAnsi="Tahoma" w:cs="Tahoma"/>
          <w:sz w:val="24"/>
          <w:lang w:val="fr"/>
        </w:rPr>
      </w:pPr>
    </w:p>
    <w:p w:rsidR="008E253F" w:rsidRPr="00FD6AE3" w:rsidRDefault="008E253F" w:rsidP="00FD6AE3">
      <w:pPr>
        <w:pStyle w:val="BodyText"/>
        <w:rPr>
          <w:rFonts w:ascii="Tahoma" w:hAnsi="Tahoma" w:cs="Tahoma"/>
          <w:sz w:val="24"/>
          <w:lang w:val="fr-FR"/>
        </w:rPr>
      </w:pPr>
    </w:p>
    <w:p w:rsidR="00FD6AE3" w:rsidRPr="00FD6AE3" w:rsidRDefault="00FD6AE3" w:rsidP="00FD6AE3">
      <w:pPr>
        <w:pStyle w:val="Heading1"/>
        <w:numPr>
          <w:ilvl w:val="1"/>
          <w:numId w:val="2"/>
        </w:numPr>
        <w:pBdr>
          <w:bottom w:val="single" w:sz="4" w:space="1" w:color="323E4F" w:themeColor="text2" w:themeShade="BF"/>
        </w:pBdr>
        <w:rPr>
          <w:rFonts w:ascii="Tahoma" w:eastAsia="Times New Roman" w:hAnsi="Tahoma" w:cs="Tahoma"/>
          <w:color w:val="323E4F" w:themeColor="text2" w:themeShade="BF"/>
          <w:szCs w:val="24"/>
          <w:lang w:val="fr-FR"/>
        </w:rPr>
      </w:pPr>
      <w:bookmarkStart w:id="10" w:name="_Toc113971082"/>
      <w:bookmarkStart w:id="11" w:name="_Toc122084366"/>
      <w:r w:rsidRPr="00BA0B02">
        <w:rPr>
          <w:rFonts w:ascii="Tahoma" w:hAnsi="Tahoma" w:cs="Tahoma"/>
          <w:color w:val="323E4F" w:themeColor="text2" w:themeShade="BF"/>
          <w:szCs w:val="24"/>
          <w:lang w:val="fr"/>
        </w:rPr>
        <w:lastRenderedPageBreak/>
        <w:t>Étendue des services</w:t>
      </w:r>
      <w:bookmarkEnd w:id="10"/>
      <w:bookmarkEnd w:id="11"/>
    </w:p>
    <w:p w:rsidR="00FD6AE3" w:rsidRDefault="00FD6AE3" w:rsidP="00FD6AE3">
      <w:pPr>
        <w:ind w:left="709" w:hanging="709"/>
        <w:jc w:val="both"/>
        <w:rPr>
          <w:rFonts w:ascii="Tahoma" w:hAnsi="Tahoma" w:cs="Tahoma"/>
          <w:b/>
          <w:color w:val="000000" w:themeColor="text1"/>
          <w:lang w:val="fr"/>
        </w:rPr>
      </w:pPr>
    </w:p>
    <w:p w:rsidR="00FD6AE3" w:rsidRPr="00FD6AE3" w:rsidRDefault="00FD6AE3" w:rsidP="00FD6AE3">
      <w:pPr>
        <w:ind w:left="709" w:hanging="709"/>
        <w:jc w:val="both"/>
        <w:rPr>
          <w:rFonts w:ascii="Tahoma" w:hAnsi="Tahoma" w:cs="Tahoma"/>
          <w:b/>
          <w:color w:val="000000" w:themeColor="text1"/>
          <w:lang w:val="en-US"/>
        </w:rPr>
      </w:pPr>
      <w:r>
        <w:rPr>
          <w:rFonts w:ascii="Tahoma" w:hAnsi="Tahoma" w:cs="Tahoma"/>
          <w:b/>
          <w:color w:val="000000" w:themeColor="text1"/>
          <w:lang w:val="fr"/>
        </w:rPr>
        <w:t xml:space="preserve">4.1     </w:t>
      </w:r>
      <w:r w:rsidRPr="00FD6AE3">
        <w:rPr>
          <w:rFonts w:ascii="Tahoma" w:hAnsi="Tahoma" w:cs="Tahoma"/>
          <w:b/>
          <w:color w:val="000000" w:themeColor="text1"/>
          <w:lang w:val="fr"/>
        </w:rPr>
        <w:t>TÂCHES GÉNÉRALES</w:t>
      </w:r>
    </w:p>
    <w:p w:rsidR="00FD6AE3" w:rsidRPr="00FD6AE3" w:rsidRDefault="00FD6AE3" w:rsidP="00FD6AE3">
      <w:pPr>
        <w:autoSpaceDE w:val="0"/>
        <w:autoSpaceDN w:val="0"/>
        <w:adjustRightInd w:val="0"/>
        <w:jc w:val="both"/>
        <w:rPr>
          <w:rFonts w:ascii="Tahoma" w:hAnsi="Tahoma" w:cs="Tahoma"/>
          <w:color w:val="000000"/>
          <w:lang w:val="fr-FR"/>
        </w:rPr>
      </w:pPr>
      <w:r w:rsidRPr="00FD6AE3">
        <w:rPr>
          <w:rFonts w:ascii="Tahoma" w:hAnsi="Tahoma" w:cs="Tahoma"/>
          <w:color w:val="000000"/>
          <w:lang w:val="fr-FR"/>
        </w:rPr>
        <w:t>L'équipe de consultants travaillera en étroite collaboration avec l'équipe de projet de la Direction du Commerce et du Développement Durable (DTSD), soutenue par les unités et directions du Secrétariat de l'AEC ayant les compétences techniques pour la portée des services requis pour cette consultation. Sous la direction générale du Chef de projet, l'équipe de consultants est responsable de la recherche, du développement et de l'évaluation pilote de deux (2) mécanismes de facilitation du tourisme qui pourraient renforcer la résilience des PTOM aux scénarios de contagion. Pour ce faire, l'équipe de consultants devra mener des recherches sur les protocoles d'entrée dans les PTOM et les options de recherche numérique des contacts, mettre au point les mécanismes de facilitation du tourisme sélectionnés, renforcer la capacité des utilisateurs et coordonner les essais des systèmes afin de favoriser la résilience du tourisme. Le travail comprendra une combinaison de recherche documentaire, de consultation virtuelle, de formation et un maximum d'un (1) voyage de 7 jours dans le pays à des fins de coordination. Les activités sont conçues pour soutenir le résultat de l'amélioration de la capacité des parties prenantes pour l'atténuation et la gestion de la contagion au sein de l'industrie du tourisme des PTOM des Caraïbes participants.</w:t>
      </w:r>
    </w:p>
    <w:p w:rsidR="00FD6AE3" w:rsidRDefault="00FD6AE3" w:rsidP="00FD6AE3">
      <w:pPr>
        <w:autoSpaceDE w:val="0"/>
        <w:autoSpaceDN w:val="0"/>
        <w:adjustRightInd w:val="0"/>
        <w:rPr>
          <w:rFonts w:ascii="Tahoma" w:hAnsi="Tahoma" w:cs="Tahoma"/>
          <w:lang w:val="fr-FR"/>
        </w:rPr>
      </w:pPr>
    </w:p>
    <w:p w:rsidR="00FD6AE3" w:rsidRPr="0074409D" w:rsidRDefault="00FD6AE3" w:rsidP="00FD6AE3">
      <w:pPr>
        <w:rPr>
          <w:rFonts w:ascii="Tahoma" w:hAnsi="Tahoma" w:cs="Tahoma"/>
          <w:b/>
          <w:color w:val="000000" w:themeColor="text1"/>
          <w:lang w:val="fr-FR"/>
        </w:rPr>
      </w:pPr>
      <w:r>
        <w:rPr>
          <w:rFonts w:ascii="Tahoma" w:hAnsi="Tahoma" w:cs="Tahoma"/>
          <w:b/>
          <w:color w:val="000000" w:themeColor="text1"/>
          <w:lang w:val="fr"/>
        </w:rPr>
        <w:t xml:space="preserve">4.2    </w:t>
      </w:r>
      <w:r w:rsidRPr="00FD6AE3">
        <w:rPr>
          <w:rFonts w:ascii="Tahoma" w:hAnsi="Tahoma" w:cs="Tahoma"/>
          <w:b/>
          <w:color w:val="000000" w:themeColor="text1"/>
          <w:lang w:val="fr"/>
        </w:rPr>
        <w:t>ZONES GÉOGRAPHIQUES À COUVRIR</w:t>
      </w:r>
    </w:p>
    <w:p w:rsidR="00FD6AE3" w:rsidRDefault="00FD6AE3" w:rsidP="00FD6AE3">
      <w:pPr>
        <w:autoSpaceDE w:val="0"/>
        <w:autoSpaceDN w:val="0"/>
        <w:adjustRightInd w:val="0"/>
        <w:jc w:val="both"/>
        <w:rPr>
          <w:rFonts w:ascii="Tahoma" w:hAnsi="Tahoma" w:cs="Tahoma"/>
          <w:color w:val="000000"/>
          <w:sz w:val="22"/>
          <w:szCs w:val="22"/>
          <w:lang w:val="fr"/>
        </w:rPr>
      </w:pPr>
      <w:r w:rsidRPr="00BA0B02">
        <w:rPr>
          <w:rFonts w:ascii="Tahoma" w:hAnsi="Tahoma" w:cs="Tahoma"/>
          <w:color w:val="000000"/>
          <w:lang w:val="fr"/>
        </w:rPr>
        <w:t>La portée du projet couvre un maximum de trois (3)</w:t>
      </w:r>
      <w:r w:rsidRPr="00BA0B02">
        <w:rPr>
          <w:rFonts w:ascii="Tahoma" w:hAnsi="Tahoma" w:cs="Tahoma"/>
          <w:lang w:val="fr"/>
        </w:rPr>
        <w:t xml:space="preserve"> pays et territoires européens d’outre-mer (PTOM), situés dans la région des Grandes Caraïbes.  </w:t>
      </w:r>
      <w:r w:rsidRPr="00BA0B02">
        <w:rPr>
          <w:rFonts w:ascii="Tahoma" w:hAnsi="Tahoma" w:cs="Tahoma"/>
          <w:color w:val="000000"/>
          <w:lang w:val="fr"/>
        </w:rPr>
        <w:t>La méthodologie du consultant devrait inclure la plus grande participation possible de (a) Bonaire (b) Curaçao (c) Sint Maarten</w:t>
      </w:r>
      <w:r w:rsidRPr="0088239D">
        <w:rPr>
          <w:rFonts w:ascii="Tahoma" w:hAnsi="Tahoma" w:cs="Tahoma"/>
          <w:color w:val="000000"/>
          <w:lang w:val="fr"/>
        </w:rPr>
        <w:t>.</w:t>
      </w:r>
      <w:r w:rsidRPr="0088239D">
        <w:rPr>
          <w:rFonts w:ascii="Tahoma" w:hAnsi="Tahoma" w:cs="Tahoma"/>
          <w:lang w:val="fr"/>
        </w:rPr>
        <w:t xml:space="preserve"> </w:t>
      </w:r>
      <w:r w:rsidRPr="00D87F66">
        <w:rPr>
          <w:rFonts w:ascii="Tahoma" w:hAnsi="Tahoma" w:cs="Tahoma"/>
          <w:color w:val="000000"/>
          <w:lang w:val="fr"/>
        </w:rPr>
        <w:t>La base opérationnelle du projet sera Port d’Espagne, Trinité-et-Tobago, où se trouve le Secrétariat de l’AEC.</w:t>
      </w:r>
    </w:p>
    <w:p w:rsidR="0045553E" w:rsidRDefault="0045553E" w:rsidP="00FD6AE3">
      <w:pPr>
        <w:autoSpaceDE w:val="0"/>
        <w:autoSpaceDN w:val="0"/>
        <w:adjustRightInd w:val="0"/>
        <w:jc w:val="both"/>
        <w:rPr>
          <w:rFonts w:ascii="Tahoma" w:hAnsi="Tahoma" w:cs="Tahoma"/>
          <w:color w:val="000000"/>
          <w:sz w:val="22"/>
          <w:szCs w:val="22"/>
          <w:lang w:val="fr"/>
        </w:rPr>
      </w:pPr>
    </w:p>
    <w:p w:rsidR="0045553E" w:rsidRDefault="0045553E" w:rsidP="0045553E">
      <w:pPr>
        <w:rPr>
          <w:rFonts w:ascii="Tahoma" w:hAnsi="Tahoma" w:cs="Tahoma"/>
          <w:b/>
          <w:color w:val="000000" w:themeColor="text1"/>
          <w:lang w:val="fr"/>
        </w:rPr>
      </w:pPr>
      <w:r>
        <w:rPr>
          <w:rFonts w:ascii="Tahoma" w:hAnsi="Tahoma" w:cs="Tahoma"/>
          <w:b/>
          <w:color w:val="000000" w:themeColor="text1"/>
          <w:lang w:val="fr"/>
        </w:rPr>
        <w:t xml:space="preserve">4.3   </w:t>
      </w:r>
      <w:r w:rsidRPr="0045553E">
        <w:rPr>
          <w:rFonts w:ascii="Tahoma" w:hAnsi="Tahoma" w:cs="Tahoma"/>
          <w:b/>
          <w:color w:val="000000" w:themeColor="text1"/>
          <w:lang w:val="fr"/>
        </w:rPr>
        <w:t xml:space="preserve">TÂCHES SPÉCIFIQUES </w:t>
      </w:r>
    </w:p>
    <w:p w:rsidR="0045553E" w:rsidRDefault="0045553E" w:rsidP="0045553E">
      <w:pPr>
        <w:spacing w:line="276" w:lineRule="auto"/>
        <w:jc w:val="both"/>
        <w:rPr>
          <w:rFonts w:ascii="Tahoma" w:hAnsi="Tahoma" w:cs="Tahoma"/>
          <w:color w:val="000000"/>
          <w:lang w:val="fr"/>
        </w:rPr>
      </w:pPr>
      <w:r w:rsidRPr="00BA0B02">
        <w:rPr>
          <w:rFonts w:ascii="Tahoma" w:hAnsi="Tahoma" w:cs="Tahoma"/>
          <w:color w:val="000000"/>
          <w:lang w:val="fr"/>
        </w:rPr>
        <w:t xml:space="preserve">Pour atteindre les résultats </w:t>
      </w:r>
      <w:r>
        <w:rPr>
          <w:rFonts w:ascii="Tahoma" w:hAnsi="Tahoma" w:cs="Tahoma"/>
          <w:color w:val="000000"/>
          <w:lang w:val="fr"/>
        </w:rPr>
        <w:t>attendu</w:t>
      </w:r>
      <w:r w:rsidRPr="00BA0B02">
        <w:rPr>
          <w:rFonts w:ascii="Tahoma" w:hAnsi="Tahoma" w:cs="Tahoma"/>
          <w:color w:val="000000"/>
          <w:lang w:val="fr"/>
        </w:rPr>
        <w:t>s, le consultant doit réaliser les activités détaillées dans ce projet comme suit:</w:t>
      </w:r>
    </w:p>
    <w:p w:rsidR="0045553E" w:rsidRDefault="0045553E" w:rsidP="0045553E">
      <w:pPr>
        <w:spacing w:line="276" w:lineRule="auto"/>
        <w:jc w:val="both"/>
        <w:rPr>
          <w:rFonts w:ascii="Tahoma" w:hAnsi="Tahoma" w:cs="Tahoma"/>
          <w:color w:val="000000"/>
          <w:lang w:val="fr"/>
        </w:rPr>
      </w:pPr>
    </w:p>
    <w:p w:rsidR="0045553E" w:rsidRDefault="0045553E" w:rsidP="0045553E">
      <w:pPr>
        <w:spacing w:line="276" w:lineRule="auto"/>
        <w:jc w:val="both"/>
        <w:rPr>
          <w:rFonts w:ascii="Tahoma" w:hAnsi="Tahoma" w:cs="Tahoma"/>
          <w:b/>
          <w:color w:val="000000" w:themeColor="text1"/>
          <w:lang w:val="fr"/>
        </w:rPr>
      </w:pPr>
      <w:r>
        <w:rPr>
          <w:rFonts w:ascii="Tahoma" w:hAnsi="Tahoma" w:cs="Tahoma"/>
          <w:b/>
          <w:color w:val="000000" w:themeColor="text1"/>
          <w:lang w:val="fr"/>
        </w:rPr>
        <w:t xml:space="preserve">4.3.1.  </w:t>
      </w:r>
      <w:r w:rsidRPr="00BA0B02">
        <w:rPr>
          <w:rFonts w:ascii="Tahoma" w:hAnsi="Tahoma" w:cs="Tahoma"/>
          <w:b/>
          <w:color w:val="000000" w:themeColor="text1"/>
          <w:lang w:val="fr"/>
        </w:rPr>
        <w:t>Lancement du projet</w:t>
      </w:r>
    </w:p>
    <w:p w:rsidR="0045553E" w:rsidRDefault="0045553E" w:rsidP="0045553E">
      <w:pPr>
        <w:jc w:val="both"/>
        <w:rPr>
          <w:rFonts w:ascii="Tahoma" w:hAnsi="Tahoma" w:cs="Tahoma"/>
          <w:color w:val="000000" w:themeColor="text1"/>
          <w:lang w:val="fr"/>
        </w:rPr>
      </w:pPr>
      <w:r w:rsidRPr="00C06FC3">
        <w:rPr>
          <w:rFonts w:ascii="Tahoma" w:hAnsi="Tahoma" w:cs="Tahoma"/>
          <w:color w:val="000000" w:themeColor="text1"/>
          <w:lang w:val="fr"/>
        </w:rPr>
        <w:t>Le consultant participera à une réunion initiale avec l'équipe d'exécution du projet (PET</w:t>
      </w:r>
      <w:r>
        <w:rPr>
          <w:rFonts w:ascii="Tahoma" w:hAnsi="Tahoma" w:cs="Tahoma"/>
          <w:color w:val="000000" w:themeColor="text1"/>
          <w:lang w:val="fr"/>
        </w:rPr>
        <w:t xml:space="preserve"> en anglais</w:t>
      </w:r>
      <w:r w:rsidRPr="00C06FC3">
        <w:rPr>
          <w:rFonts w:ascii="Tahoma" w:hAnsi="Tahoma" w:cs="Tahoma"/>
          <w:color w:val="000000" w:themeColor="text1"/>
          <w:lang w:val="fr"/>
        </w:rPr>
        <w:t>) à l'AEC pour définir, clarifier et convenir des paramètres du projet, des attentes, des délais et des modalités de rapport, et pour convenir des méthodologies générales et spécifiques qui seront employées par le consultant pendant la durée du projet.</w:t>
      </w:r>
    </w:p>
    <w:p w:rsidR="0045553E" w:rsidRDefault="0045553E" w:rsidP="0045553E">
      <w:pPr>
        <w:spacing w:line="276" w:lineRule="auto"/>
        <w:jc w:val="both"/>
        <w:rPr>
          <w:rFonts w:ascii="Tahoma" w:hAnsi="Tahoma" w:cs="Tahoma"/>
          <w:lang w:val="fr"/>
        </w:rPr>
      </w:pPr>
    </w:p>
    <w:p w:rsidR="0045553E" w:rsidRPr="0045553E" w:rsidRDefault="0045553E" w:rsidP="0045553E">
      <w:pPr>
        <w:rPr>
          <w:rFonts w:ascii="Tahoma" w:hAnsi="Tahoma" w:cs="Tahoma"/>
          <w:color w:val="000000" w:themeColor="text1"/>
          <w:lang w:val="fr"/>
        </w:rPr>
      </w:pPr>
      <w:r>
        <w:rPr>
          <w:rFonts w:ascii="Tahoma" w:hAnsi="Tahoma" w:cs="Tahoma"/>
          <w:b/>
          <w:color w:val="000000" w:themeColor="text1"/>
          <w:lang w:val="fr"/>
        </w:rPr>
        <w:t xml:space="preserve">4.3.2. </w:t>
      </w:r>
      <w:r w:rsidRPr="0045553E">
        <w:rPr>
          <w:rFonts w:ascii="Tahoma" w:hAnsi="Tahoma" w:cs="Tahoma"/>
          <w:b/>
          <w:color w:val="000000" w:themeColor="text1"/>
          <w:lang w:val="fr"/>
        </w:rPr>
        <w:t>Planification et coordination</w:t>
      </w:r>
      <w:r w:rsidRPr="0045553E">
        <w:rPr>
          <w:rFonts w:ascii="Tahoma" w:hAnsi="Tahoma" w:cs="Tahoma"/>
          <w:color w:val="000000" w:themeColor="text1"/>
          <w:lang w:val="fr"/>
        </w:rPr>
        <w:t xml:space="preserve"> </w:t>
      </w:r>
    </w:p>
    <w:p w:rsidR="0045553E" w:rsidRPr="0045553E" w:rsidRDefault="0045553E" w:rsidP="00D87F66">
      <w:pPr>
        <w:ind w:left="284" w:hanging="284"/>
        <w:jc w:val="both"/>
        <w:rPr>
          <w:rFonts w:ascii="Tahoma" w:hAnsi="Tahoma" w:cs="Tahoma"/>
          <w:color w:val="000000" w:themeColor="text1"/>
          <w:lang w:val="fr-FR"/>
        </w:rPr>
      </w:pPr>
      <w:r w:rsidRPr="0074409D">
        <w:rPr>
          <w:rFonts w:ascii="Tahoma" w:hAnsi="Tahoma" w:cs="Tahoma"/>
          <w:color w:val="000000" w:themeColor="text1"/>
          <w:lang w:val="fr-FR"/>
        </w:rPr>
        <w:t xml:space="preserve">a. </w:t>
      </w:r>
      <w:r w:rsidRPr="0045553E">
        <w:rPr>
          <w:rFonts w:ascii="Tahoma" w:hAnsi="Tahoma" w:cs="Tahoma"/>
          <w:color w:val="000000" w:themeColor="text1"/>
          <w:lang w:val="fr-FR"/>
        </w:rPr>
        <w:t>Examiner et internaliser les documents du projet afin de faciliter l'élaboration d'un plan de mise en œuvre détaillé;</w:t>
      </w:r>
    </w:p>
    <w:p w:rsidR="0045553E" w:rsidRPr="0045553E" w:rsidRDefault="0045553E" w:rsidP="00D87F66">
      <w:pPr>
        <w:ind w:left="284" w:hanging="284"/>
        <w:jc w:val="both"/>
        <w:rPr>
          <w:rFonts w:ascii="Tahoma" w:hAnsi="Tahoma" w:cs="Tahoma"/>
          <w:color w:val="000000" w:themeColor="text1"/>
          <w:lang w:val="fr-FR"/>
        </w:rPr>
      </w:pPr>
      <w:r w:rsidRPr="0045553E">
        <w:rPr>
          <w:rFonts w:ascii="Tahoma" w:hAnsi="Tahoma" w:cs="Tahoma"/>
          <w:color w:val="000000" w:themeColor="text1"/>
          <w:lang w:val="fr-FR"/>
        </w:rPr>
        <w:t>b. Consulter régulièrement l'équipe d'exécution du projet (PET), les représentants du comité de pilotage régional du projet (RPSC</w:t>
      </w:r>
      <w:r w:rsidR="0088239D">
        <w:rPr>
          <w:rFonts w:ascii="Tahoma" w:hAnsi="Tahoma" w:cs="Tahoma"/>
          <w:color w:val="000000" w:themeColor="text1"/>
          <w:lang w:val="fr-FR"/>
        </w:rPr>
        <w:t xml:space="preserve"> en anglais</w:t>
      </w:r>
      <w:r w:rsidRPr="0045553E">
        <w:rPr>
          <w:rFonts w:ascii="Tahoma" w:hAnsi="Tahoma" w:cs="Tahoma"/>
          <w:color w:val="000000" w:themeColor="text1"/>
          <w:lang w:val="fr-FR"/>
        </w:rPr>
        <w:t xml:space="preserve">) et les bénéficiaires du projet au niveau national afin d'identifier, de clarifier et de proposer des solutions aux </w:t>
      </w:r>
      <w:r w:rsidRPr="0045553E">
        <w:rPr>
          <w:rFonts w:ascii="Tahoma" w:hAnsi="Tahoma" w:cs="Tahoma"/>
          <w:color w:val="000000" w:themeColor="text1"/>
          <w:lang w:val="fr-FR"/>
        </w:rPr>
        <w:lastRenderedPageBreak/>
        <w:t>spécificités locales qui peuvent avoir un impact sur la mise en œuvre de mesures politiques nouvelles/affinées pour les scénarios de contagion;</w:t>
      </w:r>
    </w:p>
    <w:p w:rsidR="0045553E" w:rsidRDefault="0045553E" w:rsidP="00D87F66">
      <w:pPr>
        <w:ind w:left="284" w:hanging="284"/>
        <w:jc w:val="both"/>
        <w:rPr>
          <w:rFonts w:ascii="Tahoma" w:hAnsi="Tahoma" w:cs="Tahoma"/>
          <w:color w:val="000000" w:themeColor="text1"/>
          <w:lang w:val="fr-FR"/>
        </w:rPr>
      </w:pPr>
      <w:r w:rsidRPr="0045553E">
        <w:rPr>
          <w:rFonts w:ascii="Tahoma" w:hAnsi="Tahoma" w:cs="Tahoma"/>
          <w:color w:val="000000" w:themeColor="text1"/>
          <w:lang w:val="fr-FR"/>
        </w:rPr>
        <w:t xml:space="preserve">c.  Assurer la liaison avec d'autres consultants du projet pour fournir des contributions et/ou des matériaux qui facilitent la visibilité, le suivi et l'évaluation du projet et la production d'un guide de bonnes pratiques pour la gestion de la contagion pour les acteurs du tourisme. </w:t>
      </w:r>
    </w:p>
    <w:p w:rsidR="0045553E" w:rsidRDefault="0045553E" w:rsidP="0045553E">
      <w:pPr>
        <w:ind w:left="284" w:hanging="284"/>
        <w:rPr>
          <w:rFonts w:ascii="Tahoma" w:hAnsi="Tahoma" w:cs="Tahoma"/>
          <w:color w:val="000000" w:themeColor="text1"/>
          <w:lang w:val="fr-FR"/>
        </w:rPr>
      </w:pPr>
    </w:p>
    <w:p w:rsidR="0045553E" w:rsidRPr="0045553E" w:rsidRDefault="0045553E" w:rsidP="0045553E">
      <w:pPr>
        <w:ind w:left="709" w:hanging="709"/>
        <w:rPr>
          <w:rFonts w:ascii="Tahoma" w:hAnsi="Tahoma" w:cs="Tahoma"/>
          <w:b/>
          <w:color w:val="000000" w:themeColor="text1"/>
          <w:lang w:val="fr-FR"/>
        </w:rPr>
      </w:pPr>
      <w:r w:rsidRPr="0045553E">
        <w:rPr>
          <w:rFonts w:ascii="Tahoma" w:hAnsi="Tahoma" w:cs="Tahoma"/>
          <w:b/>
          <w:color w:val="000000" w:themeColor="text1"/>
          <w:lang w:val="fr-FR"/>
        </w:rPr>
        <w:t xml:space="preserve">4.3.3 Développement et essai pilote d'un mécanisme </w:t>
      </w:r>
      <w:proofErr w:type="spellStart"/>
      <w:r w:rsidRPr="0045553E">
        <w:rPr>
          <w:rFonts w:ascii="Tahoma" w:hAnsi="Tahoma" w:cs="Tahoma"/>
          <w:b/>
          <w:color w:val="000000" w:themeColor="text1"/>
          <w:lang w:val="fr-FR"/>
        </w:rPr>
        <w:t>sous-régional</w:t>
      </w:r>
      <w:proofErr w:type="spellEnd"/>
      <w:r w:rsidRPr="0045553E">
        <w:rPr>
          <w:rFonts w:ascii="Tahoma" w:hAnsi="Tahoma" w:cs="Tahoma"/>
          <w:b/>
          <w:color w:val="000000" w:themeColor="text1"/>
          <w:lang w:val="fr-FR"/>
        </w:rPr>
        <w:t xml:space="preserve"> de facilitation réciproque des passagers (RPCM) pour la gestion de la contagion</w:t>
      </w:r>
    </w:p>
    <w:p w:rsidR="0045553E" w:rsidRPr="0045553E" w:rsidRDefault="0045553E" w:rsidP="0045553E">
      <w:pPr>
        <w:spacing w:line="276" w:lineRule="auto"/>
        <w:ind w:left="284" w:hanging="284"/>
        <w:contextualSpacing/>
        <w:jc w:val="both"/>
        <w:rPr>
          <w:rFonts w:ascii="Tahoma" w:hAnsi="Tahoma" w:cs="Tahoma"/>
          <w:lang w:val="fr"/>
        </w:rPr>
      </w:pPr>
      <w:r w:rsidRPr="0045553E">
        <w:rPr>
          <w:rFonts w:ascii="Tahoma" w:hAnsi="Tahoma" w:cs="Tahoma"/>
          <w:lang w:val="fr"/>
        </w:rPr>
        <w:t>a.</w:t>
      </w:r>
      <w:r w:rsidRPr="0045553E">
        <w:rPr>
          <w:rFonts w:ascii="Tahoma" w:hAnsi="Tahoma" w:cs="Tahoma"/>
          <w:lang w:val="fr"/>
        </w:rPr>
        <w:tab/>
        <w:t>Entreprendre une analyse groupée des protocoles d'entrée des visiteurs dans les PTOM bénéficiaires, en vue de cartographier les principes et les intentions de gestion de la contagion ancrés dans chaque groupe.</w:t>
      </w:r>
    </w:p>
    <w:p w:rsidR="0045553E" w:rsidRPr="0045553E" w:rsidRDefault="0045553E" w:rsidP="0045553E">
      <w:pPr>
        <w:spacing w:line="276" w:lineRule="auto"/>
        <w:ind w:left="284" w:hanging="284"/>
        <w:contextualSpacing/>
        <w:jc w:val="both"/>
        <w:rPr>
          <w:rFonts w:ascii="Tahoma" w:hAnsi="Tahoma" w:cs="Tahoma"/>
          <w:lang w:val="fr"/>
        </w:rPr>
      </w:pPr>
      <w:r w:rsidRPr="0045553E">
        <w:rPr>
          <w:rFonts w:ascii="Tahoma" w:hAnsi="Tahoma" w:cs="Tahoma"/>
          <w:lang w:val="fr"/>
        </w:rPr>
        <w:t>b.</w:t>
      </w:r>
      <w:r w:rsidRPr="0045553E">
        <w:rPr>
          <w:rFonts w:ascii="Tahoma" w:hAnsi="Tahoma" w:cs="Tahoma"/>
          <w:lang w:val="fr"/>
        </w:rPr>
        <w:tab/>
        <w:t>Entreprendre une analyse de groupe sur les protocoles d'entrée des visiteurs dans les régions CARICOM et SICA, en vue de cartographier les principes de gestion de la contagion et l'intention ancrée dans chaque groupe.</w:t>
      </w:r>
    </w:p>
    <w:p w:rsidR="0045553E" w:rsidRPr="0045553E" w:rsidRDefault="0045553E" w:rsidP="0045553E">
      <w:pPr>
        <w:spacing w:line="276" w:lineRule="auto"/>
        <w:ind w:left="284" w:hanging="284"/>
        <w:contextualSpacing/>
        <w:jc w:val="both"/>
        <w:rPr>
          <w:rFonts w:ascii="Tahoma" w:hAnsi="Tahoma" w:cs="Tahoma"/>
          <w:lang w:val="fr"/>
        </w:rPr>
      </w:pPr>
      <w:r>
        <w:rPr>
          <w:rFonts w:ascii="Tahoma" w:hAnsi="Tahoma" w:cs="Tahoma"/>
          <w:lang w:val="fr"/>
        </w:rPr>
        <w:t xml:space="preserve">c. </w:t>
      </w:r>
      <w:r w:rsidRPr="0045553E">
        <w:rPr>
          <w:rFonts w:ascii="Tahoma" w:hAnsi="Tahoma" w:cs="Tahoma"/>
          <w:lang w:val="fr"/>
        </w:rPr>
        <w:t>Entreprendre une analyse comparative des principes et de l'intention de gestion de la contagion à l'entrée des visiteurs, en mettant en correspondance ceux présents dans les PTOM bénéficiaires et ceux prescrits dans les sous-groupes régionaux du CARICOM et du SICA.</w:t>
      </w:r>
    </w:p>
    <w:p w:rsidR="0045553E" w:rsidRPr="0045553E" w:rsidRDefault="0045553E" w:rsidP="0045553E">
      <w:pPr>
        <w:spacing w:line="276" w:lineRule="auto"/>
        <w:ind w:left="284" w:hanging="284"/>
        <w:contextualSpacing/>
        <w:jc w:val="both"/>
        <w:rPr>
          <w:rFonts w:ascii="Tahoma" w:hAnsi="Tahoma" w:cs="Tahoma"/>
          <w:lang w:val="fr"/>
        </w:rPr>
      </w:pPr>
      <w:r>
        <w:rPr>
          <w:rFonts w:ascii="Tahoma" w:hAnsi="Tahoma" w:cs="Tahoma"/>
          <w:lang w:val="fr"/>
        </w:rPr>
        <w:t xml:space="preserve">d. </w:t>
      </w:r>
      <w:r w:rsidRPr="0045553E">
        <w:rPr>
          <w:rFonts w:ascii="Tahoma" w:hAnsi="Tahoma" w:cs="Tahoma"/>
          <w:lang w:val="fr"/>
        </w:rPr>
        <w:t xml:space="preserve">Recommander des mesures intégrées et spécifiques aux PTOM qui pourraient être prises pour mettre en œuvre un mécanisme de facilitation réciproque de l'entrée des passagers de niveau minimum parmi les destinations bénéficiaires. L'ensemble des recommandations doit démontrer un alignement </w:t>
      </w:r>
      <w:proofErr w:type="spellStart"/>
      <w:r w:rsidRPr="0045553E">
        <w:rPr>
          <w:rFonts w:ascii="Tahoma" w:hAnsi="Tahoma" w:cs="Tahoma"/>
          <w:lang w:val="fr"/>
        </w:rPr>
        <w:t>sous-régional</w:t>
      </w:r>
      <w:proofErr w:type="spellEnd"/>
      <w:r w:rsidRPr="0045553E">
        <w:rPr>
          <w:rFonts w:ascii="Tahoma" w:hAnsi="Tahoma" w:cs="Tahoma"/>
          <w:lang w:val="fr"/>
        </w:rPr>
        <w:t xml:space="preserve"> distinct et l'équipe de consultants doit présenter au moins deux (2) options pour le mécanisme de facilitation réciproque du transport de passagers au comité directeur du projet régional.</w:t>
      </w:r>
    </w:p>
    <w:p w:rsidR="0045553E" w:rsidRPr="0045553E" w:rsidRDefault="0045553E" w:rsidP="0045553E">
      <w:pPr>
        <w:spacing w:line="276" w:lineRule="auto"/>
        <w:ind w:left="284" w:hanging="284"/>
        <w:contextualSpacing/>
        <w:jc w:val="both"/>
        <w:rPr>
          <w:rFonts w:ascii="Tahoma" w:hAnsi="Tahoma" w:cs="Tahoma"/>
          <w:lang w:val="fr"/>
        </w:rPr>
      </w:pPr>
      <w:r>
        <w:rPr>
          <w:rFonts w:ascii="Tahoma" w:hAnsi="Tahoma" w:cs="Tahoma"/>
          <w:lang w:val="fr"/>
        </w:rPr>
        <w:t xml:space="preserve">e.  </w:t>
      </w:r>
      <w:r w:rsidRPr="0045553E">
        <w:rPr>
          <w:rFonts w:ascii="Tahoma" w:hAnsi="Tahoma" w:cs="Tahoma"/>
          <w:lang w:val="fr"/>
        </w:rPr>
        <w:t>Soutenir les PTOM bénéficiaires dans la mise en œuv</w:t>
      </w:r>
      <w:r>
        <w:rPr>
          <w:rFonts w:ascii="Tahoma" w:hAnsi="Tahoma" w:cs="Tahoma"/>
          <w:lang w:val="fr"/>
        </w:rPr>
        <w:t xml:space="preserve">re des actions recommandées qui </w:t>
      </w:r>
      <w:r w:rsidRPr="0045553E">
        <w:rPr>
          <w:rFonts w:ascii="Tahoma" w:hAnsi="Tahoma" w:cs="Tahoma"/>
          <w:lang w:val="fr"/>
        </w:rPr>
        <w:t xml:space="preserve">rendent opérationnel le mécanisme </w:t>
      </w:r>
      <w:proofErr w:type="spellStart"/>
      <w:r w:rsidRPr="0045553E">
        <w:rPr>
          <w:rFonts w:ascii="Tahoma" w:hAnsi="Tahoma" w:cs="Tahoma"/>
          <w:lang w:val="fr"/>
        </w:rPr>
        <w:t>sous-régional</w:t>
      </w:r>
      <w:proofErr w:type="spellEnd"/>
      <w:r w:rsidRPr="0045553E">
        <w:rPr>
          <w:rFonts w:ascii="Tahoma" w:hAnsi="Tahoma" w:cs="Tahoma"/>
          <w:lang w:val="fr"/>
        </w:rPr>
        <w:t xml:space="preserve"> proposé de facilitation réciproque du transport de passagers. Cela comprendra l'élaboration de matériel de formation pour les parties prenantes, l'organisation de séminaires en ligne de renforcement des capacités des parties prenantes sur l'utilisation dudit mécanisme et le dépannage de la mise en œuvre.</w:t>
      </w:r>
    </w:p>
    <w:p w:rsidR="0045553E" w:rsidRPr="0045553E" w:rsidRDefault="0045553E" w:rsidP="0045553E">
      <w:pPr>
        <w:spacing w:line="276" w:lineRule="auto"/>
        <w:ind w:left="284" w:hanging="284"/>
        <w:contextualSpacing/>
        <w:jc w:val="both"/>
        <w:rPr>
          <w:rFonts w:ascii="Tahoma" w:hAnsi="Tahoma" w:cs="Tahoma"/>
          <w:lang w:val="fr"/>
        </w:rPr>
      </w:pPr>
      <w:r>
        <w:rPr>
          <w:rFonts w:ascii="Tahoma" w:hAnsi="Tahoma" w:cs="Tahoma"/>
          <w:lang w:val="fr"/>
        </w:rPr>
        <w:t xml:space="preserve">f. </w:t>
      </w:r>
      <w:r w:rsidRPr="0045553E">
        <w:rPr>
          <w:rFonts w:ascii="Tahoma" w:hAnsi="Tahoma" w:cs="Tahoma"/>
          <w:lang w:val="fr"/>
        </w:rPr>
        <w:t xml:space="preserve">Coordonner un pilote </w:t>
      </w:r>
      <w:proofErr w:type="spellStart"/>
      <w:r w:rsidRPr="0045553E">
        <w:rPr>
          <w:rFonts w:ascii="Tahoma" w:hAnsi="Tahoma" w:cs="Tahoma"/>
          <w:lang w:val="fr"/>
        </w:rPr>
        <w:t>sous-régional</w:t>
      </w:r>
      <w:proofErr w:type="spellEnd"/>
      <w:r w:rsidRPr="0045553E">
        <w:rPr>
          <w:rFonts w:ascii="Tahoma" w:hAnsi="Tahoma" w:cs="Tahoma"/>
          <w:lang w:val="fr"/>
        </w:rPr>
        <w:t xml:space="preserve"> du mécanisme de facilitation réciproque du transport de passagers pour une période d'au moins trois mois.</w:t>
      </w:r>
    </w:p>
    <w:p w:rsidR="0045553E" w:rsidRPr="0045553E" w:rsidRDefault="0045553E" w:rsidP="0045553E">
      <w:pPr>
        <w:rPr>
          <w:rFonts w:ascii="Tahoma" w:hAnsi="Tahoma" w:cs="Tahoma"/>
          <w:b/>
          <w:color w:val="000000" w:themeColor="text1"/>
          <w:lang w:val="fr-FR"/>
        </w:rPr>
      </w:pPr>
    </w:p>
    <w:p w:rsidR="0045553E" w:rsidRPr="0045553E" w:rsidRDefault="0045553E" w:rsidP="0045553E">
      <w:pPr>
        <w:rPr>
          <w:rFonts w:ascii="Tahoma" w:hAnsi="Tahoma" w:cs="Tahoma"/>
          <w:b/>
          <w:color w:val="000000" w:themeColor="text1"/>
          <w:lang w:val="fr-FR"/>
        </w:rPr>
      </w:pPr>
      <w:r w:rsidRPr="0045553E">
        <w:rPr>
          <w:rFonts w:ascii="Tahoma" w:hAnsi="Tahoma" w:cs="Tahoma"/>
          <w:b/>
          <w:color w:val="000000" w:themeColor="text1"/>
          <w:lang w:val="fr-FR"/>
        </w:rPr>
        <w:t xml:space="preserve">4.3.4 </w:t>
      </w:r>
      <w:r>
        <w:rPr>
          <w:rFonts w:ascii="Tahoma" w:hAnsi="Tahoma" w:cs="Tahoma"/>
          <w:b/>
          <w:color w:val="000000" w:themeColor="text1"/>
          <w:lang w:val="fr-FR"/>
        </w:rPr>
        <w:t xml:space="preserve">  </w:t>
      </w:r>
      <w:r w:rsidRPr="0045553E">
        <w:rPr>
          <w:rFonts w:ascii="Tahoma" w:hAnsi="Tahoma" w:cs="Tahoma"/>
          <w:b/>
          <w:color w:val="000000" w:themeColor="text1"/>
          <w:lang w:val="fr-FR"/>
        </w:rPr>
        <w:t>Acquisition et essai pilote d'une solution de recherche des contacts assistée par la technologie pour la gestion de la contagion</w:t>
      </w:r>
    </w:p>
    <w:p w:rsidR="0045553E" w:rsidRPr="0045553E" w:rsidRDefault="0045553E" w:rsidP="00D87F66">
      <w:pPr>
        <w:ind w:left="284" w:hanging="284"/>
        <w:jc w:val="both"/>
        <w:rPr>
          <w:rFonts w:ascii="Tahoma" w:hAnsi="Tahoma" w:cs="Tahoma"/>
          <w:color w:val="000000" w:themeColor="text1"/>
          <w:lang w:val="fr-FR"/>
        </w:rPr>
      </w:pPr>
      <w:r w:rsidRPr="0045553E">
        <w:rPr>
          <w:rFonts w:ascii="Tahoma" w:hAnsi="Tahoma" w:cs="Tahoma"/>
          <w:color w:val="000000" w:themeColor="text1"/>
          <w:lang w:val="fr-FR"/>
        </w:rPr>
        <w:t>a.</w:t>
      </w:r>
      <w:r w:rsidRPr="0045553E">
        <w:rPr>
          <w:rFonts w:ascii="Tahoma" w:hAnsi="Tahoma" w:cs="Tahoma"/>
          <w:b/>
          <w:color w:val="000000" w:themeColor="text1"/>
          <w:lang w:val="fr-FR"/>
        </w:rPr>
        <w:tab/>
      </w:r>
      <w:r w:rsidRPr="0045553E">
        <w:rPr>
          <w:rFonts w:ascii="Tahoma" w:hAnsi="Tahoma" w:cs="Tahoma"/>
          <w:color w:val="000000" w:themeColor="text1"/>
          <w:lang w:val="fr-FR"/>
        </w:rPr>
        <w:t xml:space="preserve">Entreprendre une analyse situationnelle des pratiques, processus et méthodologies de recherche des contacts dans les PTOM bénéficiaires, en vue de cartographier les forces et faiblesses des destinations. </w:t>
      </w:r>
    </w:p>
    <w:p w:rsidR="0045553E" w:rsidRPr="0045553E" w:rsidRDefault="0045553E" w:rsidP="00D87F66">
      <w:pPr>
        <w:ind w:left="284" w:hanging="284"/>
        <w:jc w:val="both"/>
        <w:rPr>
          <w:rFonts w:ascii="Tahoma" w:hAnsi="Tahoma" w:cs="Tahoma"/>
          <w:color w:val="000000" w:themeColor="text1"/>
          <w:lang w:val="fr-FR"/>
        </w:rPr>
      </w:pPr>
      <w:r>
        <w:rPr>
          <w:rFonts w:ascii="Tahoma" w:hAnsi="Tahoma" w:cs="Tahoma"/>
          <w:color w:val="000000" w:themeColor="text1"/>
          <w:lang w:val="fr-FR"/>
        </w:rPr>
        <w:t xml:space="preserve">b. </w:t>
      </w:r>
      <w:r w:rsidRPr="0045553E">
        <w:rPr>
          <w:rFonts w:ascii="Tahoma" w:hAnsi="Tahoma" w:cs="Tahoma"/>
          <w:color w:val="000000" w:themeColor="text1"/>
          <w:lang w:val="fr-FR"/>
        </w:rPr>
        <w:t xml:space="preserve">Identifier et dresser le profil des forces et faiblesses des pratiques, processus et méthodologies de recherche des contacts dans au moins deux (2) destinations </w:t>
      </w:r>
      <w:r w:rsidRPr="0045553E">
        <w:rPr>
          <w:rFonts w:ascii="Tahoma" w:hAnsi="Tahoma" w:cs="Tahoma"/>
          <w:color w:val="000000" w:themeColor="text1"/>
          <w:lang w:val="fr-FR"/>
        </w:rPr>
        <w:lastRenderedPageBreak/>
        <w:t xml:space="preserve">modèles. Au moins une destination doit être de nature </w:t>
      </w:r>
      <w:proofErr w:type="spellStart"/>
      <w:r w:rsidRPr="0045553E">
        <w:rPr>
          <w:rFonts w:ascii="Tahoma" w:hAnsi="Tahoma" w:cs="Tahoma"/>
          <w:color w:val="000000" w:themeColor="text1"/>
          <w:lang w:val="fr-FR"/>
        </w:rPr>
        <w:t>intrarégionale</w:t>
      </w:r>
      <w:proofErr w:type="spellEnd"/>
      <w:r w:rsidRPr="0045553E">
        <w:rPr>
          <w:rFonts w:ascii="Tahoma" w:hAnsi="Tahoma" w:cs="Tahoma"/>
          <w:color w:val="000000" w:themeColor="text1"/>
          <w:lang w:val="fr-FR"/>
        </w:rPr>
        <w:t xml:space="preserve"> et au moins une destination doit être de nature extrarégionale. </w:t>
      </w:r>
    </w:p>
    <w:p w:rsidR="0045553E" w:rsidRPr="0045553E" w:rsidRDefault="0045553E" w:rsidP="00D87F66">
      <w:pPr>
        <w:ind w:left="284" w:hanging="284"/>
        <w:jc w:val="both"/>
        <w:rPr>
          <w:rFonts w:ascii="Tahoma" w:hAnsi="Tahoma" w:cs="Tahoma"/>
          <w:color w:val="000000" w:themeColor="text1"/>
          <w:lang w:val="fr-FR"/>
        </w:rPr>
      </w:pPr>
      <w:r>
        <w:rPr>
          <w:rFonts w:ascii="Tahoma" w:hAnsi="Tahoma" w:cs="Tahoma"/>
          <w:color w:val="000000" w:themeColor="text1"/>
          <w:lang w:val="fr-FR"/>
        </w:rPr>
        <w:t xml:space="preserve">c. </w:t>
      </w:r>
      <w:r w:rsidRPr="0045553E">
        <w:rPr>
          <w:rFonts w:ascii="Tahoma" w:hAnsi="Tahoma" w:cs="Tahoma"/>
          <w:color w:val="000000" w:themeColor="text1"/>
          <w:lang w:val="fr-FR"/>
        </w:rPr>
        <w:t xml:space="preserve">Réaliser une analyse comparative mettant en évidence le rôle et l'impact de la technologie sur les succès de la recherche des contacts, tant dans les PTOM bénéficiaires que dans les destinations modèles. </w:t>
      </w:r>
    </w:p>
    <w:p w:rsidR="0045553E" w:rsidRPr="0045553E" w:rsidRDefault="0045553E" w:rsidP="00D87F66">
      <w:pPr>
        <w:ind w:left="284" w:hanging="284"/>
        <w:jc w:val="both"/>
        <w:rPr>
          <w:rFonts w:ascii="Tahoma" w:hAnsi="Tahoma" w:cs="Tahoma"/>
          <w:color w:val="000000" w:themeColor="text1"/>
          <w:lang w:val="fr-FR"/>
        </w:rPr>
      </w:pPr>
      <w:r>
        <w:rPr>
          <w:rFonts w:ascii="Tahoma" w:hAnsi="Tahoma" w:cs="Tahoma"/>
          <w:color w:val="000000" w:themeColor="text1"/>
          <w:lang w:val="fr-FR"/>
        </w:rPr>
        <w:t xml:space="preserve">d. </w:t>
      </w:r>
      <w:r w:rsidRPr="0045553E">
        <w:rPr>
          <w:rFonts w:ascii="Tahoma" w:hAnsi="Tahoma" w:cs="Tahoma"/>
          <w:color w:val="000000" w:themeColor="text1"/>
          <w:lang w:val="fr-FR"/>
        </w:rPr>
        <w:t xml:space="preserve">Recherche et présentation d'au moins deux (2) options technologiques pour la </w:t>
      </w:r>
      <w:r>
        <w:rPr>
          <w:rFonts w:ascii="Tahoma" w:hAnsi="Tahoma" w:cs="Tahoma"/>
          <w:color w:val="000000" w:themeColor="text1"/>
          <w:lang w:val="fr-FR"/>
        </w:rPr>
        <w:t xml:space="preserve"> </w:t>
      </w:r>
      <w:r w:rsidRPr="0045553E">
        <w:rPr>
          <w:rFonts w:ascii="Tahoma" w:hAnsi="Tahoma" w:cs="Tahoma"/>
          <w:color w:val="000000" w:themeColor="text1"/>
          <w:lang w:val="fr-FR"/>
        </w:rPr>
        <w:t>recherche de contacts.</w:t>
      </w:r>
    </w:p>
    <w:p w:rsidR="0045553E" w:rsidRPr="0045553E" w:rsidRDefault="0045553E" w:rsidP="00D87F66">
      <w:pPr>
        <w:ind w:left="284" w:hanging="284"/>
        <w:jc w:val="both"/>
        <w:rPr>
          <w:rFonts w:ascii="Tahoma" w:hAnsi="Tahoma" w:cs="Tahoma"/>
          <w:color w:val="000000" w:themeColor="text1"/>
          <w:lang w:val="fr-FR"/>
        </w:rPr>
      </w:pPr>
      <w:r>
        <w:rPr>
          <w:rFonts w:ascii="Tahoma" w:hAnsi="Tahoma" w:cs="Tahoma"/>
          <w:color w:val="000000" w:themeColor="text1"/>
          <w:lang w:val="fr-FR"/>
        </w:rPr>
        <w:t xml:space="preserve">e. </w:t>
      </w:r>
      <w:r w:rsidRPr="0045553E">
        <w:rPr>
          <w:rFonts w:ascii="Tahoma" w:hAnsi="Tahoma" w:cs="Tahoma"/>
          <w:color w:val="000000" w:themeColor="text1"/>
          <w:lang w:val="fr-FR"/>
        </w:rPr>
        <w:t>Acheter et coordonner le déploiement de la solution sélectionnée dans les PTOM participants. Cela comprendra l'élaboration de matériel de formation pour les parties prenantes, l'organisation de 4 séminaires en ligne de renforcement des capacités sur l'utilisation de ladite solution et le dépannage de la mise en œuvre.</w:t>
      </w:r>
    </w:p>
    <w:p w:rsidR="0045553E" w:rsidRDefault="0045553E" w:rsidP="00D87F66">
      <w:pPr>
        <w:ind w:left="284" w:hanging="284"/>
        <w:jc w:val="both"/>
        <w:rPr>
          <w:rFonts w:ascii="Tahoma" w:hAnsi="Tahoma" w:cs="Tahoma"/>
          <w:color w:val="000000" w:themeColor="text1"/>
          <w:lang w:val="fr-FR"/>
        </w:rPr>
      </w:pPr>
      <w:r>
        <w:rPr>
          <w:rFonts w:ascii="Tahoma" w:hAnsi="Tahoma" w:cs="Tahoma"/>
          <w:color w:val="000000" w:themeColor="text1"/>
          <w:lang w:val="fr-FR"/>
        </w:rPr>
        <w:t xml:space="preserve">f.  </w:t>
      </w:r>
      <w:r w:rsidRPr="0045553E">
        <w:rPr>
          <w:rFonts w:ascii="Tahoma" w:hAnsi="Tahoma" w:cs="Tahoma"/>
          <w:color w:val="000000" w:themeColor="text1"/>
          <w:lang w:val="fr-FR"/>
        </w:rPr>
        <w:t xml:space="preserve">Coordonner un pilote </w:t>
      </w:r>
      <w:proofErr w:type="spellStart"/>
      <w:r w:rsidRPr="0045553E">
        <w:rPr>
          <w:rFonts w:ascii="Tahoma" w:hAnsi="Tahoma" w:cs="Tahoma"/>
          <w:color w:val="000000" w:themeColor="text1"/>
          <w:lang w:val="fr-FR"/>
        </w:rPr>
        <w:t>sous-régional</w:t>
      </w:r>
      <w:proofErr w:type="spellEnd"/>
      <w:r w:rsidRPr="0045553E">
        <w:rPr>
          <w:rFonts w:ascii="Tahoma" w:hAnsi="Tahoma" w:cs="Tahoma"/>
          <w:color w:val="000000" w:themeColor="text1"/>
          <w:lang w:val="fr-FR"/>
        </w:rPr>
        <w:t xml:space="preserve"> de la solution de recherche des contacts assistée par la technologie pendant une période d'au moins 3 mois.</w:t>
      </w:r>
    </w:p>
    <w:p w:rsidR="0045553E" w:rsidRDefault="0045553E" w:rsidP="0045553E">
      <w:pPr>
        <w:ind w:left="284" w:hanging="284"/>
        <w:rPr>
          <w:rFonts w:ascii="Tahoma" w:hAnsi="Tahoma" w:cs="Tahoma"/>
          <w:color w:val="000000" w:themeColor="text1"/>
          <w:lang w:val="fr-FR"/>
        </w:rPr>
      </w:pPr>
    </w:p>
    <w:p w:rsidR="0045553E" w:rsidRPr="0088239D" w:rsidRDefault="0045553E" w:rsidP="0045553E">
      <w:pPr>
        <w:ind w:left="284" w:hanging="284"/>
        <w:rPr>
          <w:rFonts w:ascii="Tahoma" w:hAnsi="Tahoma" w:cs="Tahoma"/>
          <w:b/>
          <w:color w:val="000000" w:themeColor="text1"/>
          <w:lang w:val="fr-FR"/>
        </w:rPr>
      </w:pPr>
      <w:r w:rsidRPr="0088239D">
        <w:rPr>
          <w:rFonts w:ascii="Tahoma" w:hAnsi="Tahoma" w:cs="Tahoma"/>
          <w:b/>
          <w:color w:val="000000" w:themeColor="text1"/>
          <w:lang w:val="fr-FR"/>
        </w:rPr>
        <w:t>4.3.5 Rapports</w:t>
      </w:r>
    </w:p>
    <w:p w:rsidR="0045553E" w:rsidRPr="0045553E" w:rsidRDefault="0045553E" w:rsidP="0045553E">
      <w:pPr>
        <w:ind w:left="284" w:hanging="284"/>
        <w:rPr>
          <w:rFonts w:ascii="Tahoma" w:hAnsi="Tahoma" w:cs="Tahoma"/>
          <w:b/>
          <w:color w:val="000000" w:themeColor="text1"/>
          <w:lang w:val="fr-FR"/>
        </w:rPr>
      </w:pPr>
      <w:r w:rsidRPr="0074409D">
        <w:rPr>
          <w:rFonts w:ascii="Tahoma" w:hAnsi="Tahoma" w:cs="Tahoma"/>
          <w:b/>
          <w:color w:val="000000" w:themeColor="text1"/>
          <w:lang w:val="fr-FR"/>
        </w:rPr>
        <w:t>a.</w:t>
      </w:r>
      <w:r w:rsidRPr="0074409D">
        <w:rPr>
          <w:rFonts w:ascii="Tahoma" w:hAnsi="Tahoma" w:cs="Tahoma"/>
          <w:b/>
          <w:color w:val="000000" w:themeColor="text1"/>
          <w:lang w:val="fr-FR"/>
        </w:rPr>
        <w:tab/>
      </w:r>
      <w:r w:rsidRPr="0045553E">
        <w:rPr>
          <w:rFonts w:ascii="Tahoma" w:hAnsi="Tahoma" w:cs="Tahoma"/>
          <w:b/>
          <w:color w:val="000000" w:themeColor="text1"/>
          <w:lang w:val="fr-FR"/>
        </w:rPr>
        <w:t>Produire un rapport final détaillant</w:t>
      </w:r>
      <w:r w:rsidR="0088239D">
        <w:rPr>
          <w:rFonts w:ascii="Tahoma" w:hAnsi="Tahoma" w:cs="Tahoma"/>
          <w:b/>
          <w:color w:val="000000" w:themeColor="text1"/>
          <w:lang w:val="fr-FR"/>
        </w:rPr>
        <w:t> :</w:t>
      </w:r>
      <w:r w:rsidRPr="0045553E">
        <w:rPr>
          <w:rFonts w:ascii="Tahoma" w:hAnsi="Tahoma" w:cs="Tahoma"/>
          <w:b/>
          <w:color w:val="000000" w:themeColor="text1"/>
          <w:lang w:val="fr-FR"/>
        </w:rPr>
        <w:t xml:space="preserve"> </w:t>
      </w:r>
    </w:p>
    <w:p w:rsidR="0045553E" w:rsidRPr="0045553E" w:rsidRDefault="0045553E" w:rsidP="00D87F66">
      <w:pPr>
        <w:ind w:left="568" w:hanging="284"/>
        <w:jc w:val="both"/>
        <w:rPr>
          <w:rFonts w:ascii="Tahoma" w:hAnsi="Tahoma" w:cs="Tahoma"/>
          <w:color w:val="000000" w:themeColor="text1"/>
          <w:lang w:val="fr-FR"/>
        </w:rPr>
      </w:pPr>
      <w:r w:rsidRPr="0045553E">
        <w:rPr>
          <w:rFonts w:ascii="Tahoma" w:hAnsi="Tahoma" w:cs="Tahoma"/>
          <w:color w:val="000000" w:themeColor="text1"/>
          <w:lang w:val="fr-FR"/>
        </w:rPr>
        <w:t>i.</w:t>
      </w:r>
      <w:r w:rsidRPr="0045553E">
        <w:rPr>
          <w:rFonts w:ascii="Tahoma" w:hAnsi="Tahoma" w:cs="Tahoma"/>
          <w:color w:val="000000" w:themeColor="text1"/>
          <w:lang w:val="fr-FR"/>
        </w:rPr>
        <w:tab/>
        <w:t xml:space="preserve">Une synthèse de l'analyse comparative des principes de gestion de la contagion et des intentions qui prévalent dans les protocoles d'entrée des visiteurs des PTOM participants, par rapport aux groupements </w:t>
      </w:r>
      <w:proofErr w:type="spellStart"/>
      <w:r w:rsidRPr="0045553E">
        <w:rPr>
          <w:rFonts w:ascii="Tahoma" w:hAnsi="Tahoma" w:cs="Tahoma"/>
          <w:color w:val="000000" w:themeColor="text1"/>
          <w:lang w:val="fr-FR"/>
        </w:rPr>
        <w:t>sous-régionaux</w:t>
      </w:r>
      <w:proofErr w:type="spellEnd"/>
      <w:r w:rsidRPr="0045553E">
        <w:rPr>
          <w:rFonts w:ascii="Tahoma" w:hAnsi="Tahoma" w:cs="Tahoma"/>
          <w:color w:val="000000" w:themeColor="text1"/>
          <w:lang w:val="fr-FR"/>
        </w:rPr>
        <w:t xml:space="preserve"> CARICOM et SICA. </w:t>
      </w:r>
    </w:p>
    <w:p w:rsidR="0045553E" w:rsidRPr="0045553E" w:rsidRDefault="0045553E" w:rsidP="00D87F66">
      <w:pPr>
        <w:ind w:left="568" w:hanging="284"/>
        <w:jc w:val="both"/>
        <w:rPr>
          <w:rFonts w:ascii="Tahoma" w:hAnsi="Tahoma" w:cs="Tahoma"/>
          <w:color w:val="000000" w:themeColor="text1"/>
          <w:lang w:val="fr-FR"/>
        </w:rPr>
      </w:pPr>
      <w:r w:rsidRPr="0045553E">
        <w:rPr>
          <w:rFonts w:ascii="Tahoma" w:hAnsi="Tahoma" w:cs="Tahoma"/>
          <w:color w:val="000000" w:themeColor="text1"/>
          <w:lang w:val="fr-FR"/>
        </w:rPr>
        <w:t>ii.</w:t>
      </w:r>
      <w:r w:rsidRPr="0045553E">
        <w:rPr>
          <w:rFonts w:ascii="Tahoma" w:hAnsi="Tahoma" w:cs="Tahoma"/>
          <w:color w:val="000000" w:themeColor="text1"/>
          <w:lang w:val="fr-FR"/>
        </w:rPr>
        <w:tab/>
        <w:t xml:space="preserve">Les succès opérationnels, les défis et les enseignements tirés de l'élaboration, de la mise en œuvre et de l'essai pilotent d'un mécanisme </w:t>
      </w:r>
      <w:proofErr w:type="spellStart"/>
      <w:r w:rsidRPr="0045553E">
        <w:rPr>
          <w:rFonts w:ascii="Tahoma" w:hAnsi="Tahoma" w:cs="Tahoma"/>
          <w:color w:val="000000" w:themeColor="text1"/>
          <w:lang w:val="fr-FR"/>
        </w:rPr>
        <w:t>sous-régional</w:t>
      </w:r>
      <w:proofErr w:type="spellEnd"/>
      <w:r w:rsidRPr="0045553E">
        <w:rPr>
          <w:rFonts w:ascii="Tahoma" w:hAnsi="Tahoma" w:cs="Tahoma"/>
          <w:color w:val="000000" w:themeColor="text1"/>
          <w:lang w:val="fr-FR"/>
        </w:rPr>
        <w:t xml:space="preserve"> de facilitation réciproque du transport de passagers.</w:t>
      </w:r>
    </w:p>
    <w:p w:rsidR="0045553E" w:rsidRDefault="0045553E" w:rsidP="00D87F66">
      <w:pPr>
        <w:ind w:left="568" w:hanging="284"/>
        <w:jc w:val="both"/>
        <w:rPr>
          <w:rFonts w:ascii="Tahoma" w:hAnsi="Tahoma" w:cs="Tahoma"/>
          <w:color w:val="000000" w:themeColor="text1"/>
          <w:lang w:val="fr-FR"/>
        </w:rPr>
      </w:pPr>
      <w:r w:rsidRPr="0045553E">
        <w:rPr>
          <w:rFonts w:ascii="Tahoma" w:hAnsi="Tahoma" w:cs="Tahoma"/>
          <w:color w:val="000000" w:themeColor="text1"/>
          <w:lang w:val="fr-FR"/>
        </w:rPr>
        <w:t>iii.</w:t>
      </w:r>
      <w:r w:rsidRPr="0045553E">
        <w:rPr>
          <w:rFonts w:ascii="Tahoma" w:hAnsi="Tahoma" w:cs="Tahoma"/>
          <w:color w:val="000000" w:themeColor="text1"/>
          <w:lang w:val="fr-FR"/>
        </w:rPr>
        <w:tab/>
        <w:t>Succès opérationnels, défis et leçons tirées du développement, de la mise en œuvre et de l'essai pilote d'une solution de recherche de contacts assistée par la technologie.</w:t>
      </w:r>
    </w:p>
    <w:p w:rsidR="0045553E" w:rsidRPr="00BA0B02" w:rsidRDefault="0045553E" w:rsidP="00D87F66">
      <w:pPr>
        <w:pStyle w:val="Heading1"/>
        <w:numPr>
          <w:ilvl w:val="1"/>
          <w:numId w:val="2"/>
        </w:numPr>
        <w:pBdr>
          <w:bottom w:val="single" w:sz="4" w:space="1" w:color="323E4F" w:themeColor="text2" w:themeShade="BF"/>
        </w:pBdr>
        <w:jc w:val="both"/>
        <w:rPr>
          <w:rFonts w:ascii="Tahoma" w:eastAsia="Times New Roman" w:hAnsi="Tahoma" w:cs="Tahoma"/>
          <w:color w:val="323E4F" w:themeColor="text2" w:themeShade="BF"/>
          <w:szCs w:val="24"/>
          <w:lang w:val="fr-FR"/>
        </w:rPr>
      </w:pPr>
      <w:bookmarkStart w:id="12" w:name="_Toc113971083"/>
      <w:bookmarkStart w:id="13" w:name="_Toc122084367"/>
      <w:r w:rsidRPr="00BA0B02">
        <w:rPr>
          <w:rFonts w:ascii="Tahoma" w:hAnsi="Tahoma" w:cs="Tahoma"/>
          <w:color w:val="323E4F" w:themeColor="text2" w:themeShade="BF"/>
          <w:szCs w:val="24"/>
          <w:lang w:val="fr"/>
        </w:rPr>
        <w:t>Compétences et expériences requises par le consultant</w:t>
      </w:r>
      <w:bookmarkEnd w:id="12"/>
      <w:bookmarkEnd w:id="13"/>
    </w:p>
    <w:p w:rsidR="00370FFC" w:rsidRPr="00BA0B02" w:rsidRDefault="00370FFC" w:rsidP="00370FFC">
      <w:pPr>
        <w:jc w:val="both"/>
        <w:rPr>
          <w:rFonts w:ascii="Tahoma" w:hAnsi="Tahoma" w:cs="Tahoma"/>
          <w:lang w:val="fr-FR"/>
        </w:rPr>
      </w:pPr>
      <w:r w:rsidRPr="00BA0B02">
        <w:rPr>
          <w:rFonts w:ascii="Tahoma" w:hAnsi="Tahoma" w:cs="Tahoma"/>
          <w:lang w:val="fr"/>
        </w:rPr>
        <w:t>C</w:t>
      </w:r>
      <w:r>
        <w:rPr>
          <w:rFonts w:ascii="Tahoma" w:hAnsi="Tahoma" w:cs="Tahoma"/>
          <w:lang w:val="fr"/>
        </w:rPr>
        <w:t>e</w:t>
      </w:r>
      <w:r w:rsidR="0088239D">
        <w:rPr>
          <w:rFonts w:ascii="Tahoma" w:hAnsi="Tahoma" w:cs="Tahoma"/>
          <w:lang w:val="fr"/>
        </w:rPr>
        <w:t>s Termes de Référence</w:t>
      </w:r>
      <w:r>
        <w:rPr>
          <w:rFonts w:ascii="Tahoma" w:hAnsi="Tahoma" w:cs="Tahoma"/>
          <w:lang w:val="fr"/>
        </w:rPr>
        <w:t xml:space="preserve"> est ouvert aux </w:t>
      </w:r>
      <w:r w:rsidRPr="00BA0B02">
        <w:rPr>
          <w:rFonts w:ascii="Tahoma" w:hAnsi="Tahoma" w:cs="Tahoma"/>
          <w:lang w:val="fr"/>
        </w:rPr>
        <w:t>équipes de consultants, telles que qualifiées et expérimentées ci-dessous :</w:t>
      </w:r>
    </w:p>
    <w:p w:rsidR="00370FFC" w:rsidRPr="00BA0B02" w:rsidRDefault="00370FFC" w:rsidP="00370FFC">
      <w:pPr>
        <w:jc w:val="both"/>
        <w:rPr>
          <w:rFonts w:ascii="Tahoma" w:hAnsi="Tahoma" w:cs="Tahoma"/>
          <w:lang w:val="fr-FR"/>
        </w:rPr>
      </w:pPr>
    </w:p>
    <w:p w:rsidR="00370FFC" w:rsidRPr="00BA0B02" w:rsidRDefault="00370FFC" w:rsidP="00370FFC">
      <w:pPr>
        <w:pStyle w:val="ListParagraph"/>
        <w:numPr>
          <w:ilvl w:val="1"/>
          <w:numId w:val="6"/>
        </w:numPr>
        <w:jc w:val="both"/>
        <w:rPr>
          <w:rFonts w:ascii="Tahoma" w:hAnsi="Tahoma" w:cs="Tahoma"/>
          <w:b/>
          <w:lang w:val="fr-FR"/>
        </w:rPr>
      </w:pPr>
      <w:r w:rsidRPr="00BA0B02">
        <w:rPr>
          <w:rFonts w:ascii="Tahoma" w:hAnsi="Tahoma" w:cs="Tahoma"/>
          <w:b/>
          <w:lang w:val="fr"/>
        </w:rPr>
        <w:t>Expérience générale de l’équipe de con</w:t>
      </w:r>
      <w:r>
        <w:rPr>
          <w:rFonts w:ascii="Tahoma" w:hAnsi="Tahoma" w:cs="Tahoma"/>
          <w:b/>
          <w:lang w:val="fr"/>
        </w:rPr>
        <w:t>sultants</w:t>
      </w:r>
      <w:r w:rsidRPr="00BA0B02">
        <w:rPr>
          <w:rFonts w:ascii="Tahoma" w:hAnsi="Tahoma" w:cs="Tahoma"/>
          <w:b/>
          <w:lang w:val="fr"/>
        </w:rPr>
        <w:t xml:space="preserve">: </w:t>
      </w:r>
    </w:p>
    <w:p w:rsidR="00370FFC" w:rsidRPr="00BA0B02" w:rsidRDefault="00370FFC" w:rsidP="00370FFC">
      <w:pPr>
        <w:pStyle w:val="ListParagraph"/>
        <w:jc w:val="both"/>
        <w:rPr>
          <w:rFonts w:ascii="Tahoma" w:hAnsi="Tahoma" w:cs="Tahoma"/>
          <w:lang w:val="fr-FR"/>
        </w:rPr>
      </w:pPr>
      <w:r w:rsidRPr="00BA0B02">
        <w:rPr>
          <w:rFonts w:ascii="Tahoma" w:hAnsi="Tahoma" w:cs="Tahoma"/>
          <w:lang w:val="fr"/>
        </w:rPr>
        <w:t>Une équipe de consultants avec un minimum de quinze (15) ans d’expérience combinée dans l’élaboration de  guides et de manuels de bonnes pratiques, en particulier liés à la gestion du tourisme et / ou à la gestion épidémiologique.</w:t>
      </w:r>
      <w:r w:rsidR="00D87F66">
        <w:rPr>
          <w:rFonts w:ascii="Tahoma" w:hAnsi="Tahoma" w:cs="Tahoma"/>
          <w:lang w:val="fr"/>
        </w:rPr>
        <w:t xml:space="preserve"> </w:t>
      </w:r>
      <w:r w:rsidR="00D87F66" w:rsidRPr="00D87F66">
        <w:rPr>
          <w:rFonts w:ascii="Tahoma" w:hAnsi="Tahoma" w:cs="Tahoma"/>
          <w:lang w:val="fr"/>
        </w:rPr>
        <w:t>Le consultant doit également connaître le Règlement sanitaire international en ce qui concerne les "points d'entrée" (</w:t>
      </w:r>
      <w:proofErr w:type="spellStart"/>
      <w:r w:rsidR="00D87F66" w:rsidRPr="00D87F66">
        <w:rPr>
          <w:rFonts w:ascii="Tahoma" w:hAnsi="Tahoma" w:cs="Tahoma"/>
          <w:lang w:val="fr"/>
        </w:rPr>
        <w:t>PoE</w:t>
      </w:r>
      <w:proofErr w:type="spellEnd"/>
      <w:r w:rsidR="00D87F66" w:rsidRPr="00D87F66">
        <w:rPr>
          <w:rFonts w:ascii="Tahoma" w:hAnsi="Tahoma" w:cs="Tahoma"/>
          <w:lang w:val="fr"/>
        </w:rPr>
        <w:t>).</w:t>
      </w:r>
    </w:p>
    <w:p w:rsidR="00370FFC" w:rsidRPr="00BA0B02" w:rsidRDefault="00370FFC" w:rsidP="00370FFC">
      <w:pPr>
        <w:pStyle w:val="ListParagraph"/>
        <w:jc w:val="both"/>
        <w:rPr>
          <w:rFonts w:ascii="Tahoma" w:hAnsi="Tahoma" w:cs="Tahoma"/>
          <w:lang w:val="fr-FR"/>
        </w:rPr>
      </w:pPr>
    </w:p>
    <w:p w:rsidR="00370FFC" w:rsidRPr="00BA0B02" w:rsidRDefault="00370FFC" w:rsidP="00370FFC">
      <w:pPr>
        <w:pStyle w:val="ListParagraph"/>
        <w:jc w:val="both"/>
        <w:rPr>
          <w:rFonts w:ascii="Tahoma" w:hAnsi="Tahoma" w:cs="Tahoma"/>
          <w:lang w:val="fr-FR"/>
        </w:rPr>
      </w:pPr>
      <w:r w:rsidRPr="00BA0B02">
        <w:rPr>
          <w:rFonts w:ascii="Tahoma" w:hAnsi="Tahoma" w:cs="Tahoma"/>
          <w:lang w:val="fr"/>
        </w:rPr>
        <w:t>L’équipe de consultants doit comprendre des spécialistes qui agissent à titre de personnel clé possédant une formation professionnelle et une expérience dans des projets semblables à ceux décrits dans le</w:t>
      </w:r>
      <w:r>
        <w:rPr>
          <w:rFonts w:ascii="Tahoma" w:hAnsi="Tahoma" w:cs="Tahoma"/>
          <w:lang w:val="fr"/>
        </w:rPr>
        <w:t>s</w:t>
      </w:r>
      <w:r w:rsidRPr="00BA0B02">
        <w:rPr>
          <w:rFonts w:ascii="Tahoma" w:hAnsi="Tahoma" w:cs="Tahoma"/>
          <w:lang w:val="fr"/>
        </w:rPr>
        <w:t xml:space="preserve"> présent</w:t>
      </w:r>
      <w:r>
        <w:rPr>
          <w:rFonts w:ascii="Tahoma" w:hAnsi="Tahoma" w:cs="Tahoma"/>
          <w:lang w:val="fr"/>
        </w:rPr>
        <w:t>s termes de référence.</w:t>
      </w:r>
    </w:p>
    <w:p w:rsidR="00370FFC" w:rsidRPr="00BA0B02" w:rsidRDefault="00370FFC" w:rsidP="00370FFC">
      <w:pPr>
        <w:pStyle w:val="ListParagraph"/>
        <w:jc w:val="both"/>
        <w:rPr>
          <w:rFonts w:ascii="Tahoma" w:hAnsi="Tahoma" w:cs="Tahoma"/>
          <w:lang w:val="fr-FR"/>
        </w:rPr>
      </w:pPr>
    </w:p>
    <w:p w:rsidR="00370FFC" w:rsidRPr="00BA0B02" w:rsidRDefault="00370FFC" w:rsidP="00370FFC">
      <w:pPr>
        <w:pStyle w:val="ListParagraph"/>
        <w:numPr>
          <w:ilvl w:val="1"/>
          <w:numId w:val="6"/>
        </w:numPr>
        <w:jc w:val="both"/>
        <w:rPr>
          <w:rFonts w:ascii="Tahoma" w:hAnsi="Tahoma" w:cs="Tahoma"/>
          <w:lang w:val="fr-FR"/>
        </w:rPr>
      </w:pPr>
      <w:r w:rsidRPr="00BA0B02">
        <w:rPr>
          <w:rFonts w:ascii="Tahoma" w:hAnsi="Tahoma" w:cs="Tahoma"/>
          <w:b/>
          <w:color w:val="000000" w:themeColor="text1"/>
          <w:lang w:val="fr"/>
        </w:rPr>
        <w:t>Compétences générales de l’équipe de consultants :</w:t>
      </w:r>
    </w:p>
    <w:p w:rsidR="00370FFC" w:rsidRPr="00BA0B02" w:rsidRDefault="00370FFC" w:rsidP="00370FFC">
      <w:pPr>
        <w:pStyle w:val="paragraph"/>
        <w:numPr>
          <w:ilvl w:val="0"/>
          <w:numId w:val="5"/>
        </w:numPr>
        <w:spacing w:before="0" w:beforeAutospacing="0" w:after="0" w:afterAutospacing="0"/>
        <w:jc w:val="both"/>
        <w:textAlignment w:val="baseline"/>
        <w:rPr>
          <w:rFonts w:ascii="Tahoma" w:eastAsiaTheme="minorHAnsi" w:hAnsi="Tahoma" w:cs="Tahoma"/>
          <w:lang w:val="fr-FR"/>
        </w:rPr>
      </w:pPr>
      <w:r w:rsidRPr="00BA0B02">
        <w:rPr>
          <w:rFonts w:ascii="Tahoma" w:hAnsi="Tahoma" w:cs="Tahoma"/>
          <w:lang w:val="fr"/>
        </w:rPr>
        <w:t xml:space="preserve">Excellentes compétences en communication orale et écrite en anglais comme langue de travail de ce cabinet de conseil; </w:t>
      </w:r>
    </w:p>
    <w:p w:rsidR="00370FFC" w:rsidRPr="00BA0B02" w:rsidRDefault="00370FFC" w:rsidP="00370FFC">
      <w:pPr>
        <w:pStyle w:val="paragraph"/>
        <w:numPr>
          <w:ilvl w:val="0"/>
          <w:numId w:val="5"/>
        </w:numPr>
        <w:spacing w:before="0" w:beforeAutospacing="0" w:after="0" w:afterAutospacing="0"/>
        <w:jc w:val="both"/>
        <w:textAlignment w:val="baseline"/>
        <w:rPr>
          <w:rFonts w:ascii="Tahoma" w:eastAsiaTheme="minorHAnsi" w:hAnsi="Tahoma" w:cs="Tahoma"/>
          <w:lang w:val="fr-FR"/>
        </w:rPr>
      </w:pPr>
      <w:r w:rsidRPr="00BA0B02">
        <w:rPr>
          <w:rFonts w:ascii="Tahoma" w:hAnsi="Tahoma" w:cs="Tahoma"/>
          <w:lang w:val="fr"/>
        </w:rPr>
        <w:lastRenderedPageBreak/>
        <w:t>Le sens de la diplomatie, les principes d’intégrité, de transparence et la capacité de travailler sous pression dans un environnement multiculturel;</w:t>
      </w:r>
    </w:p>
    <w:p w:rsidR="00370FFC" w:rsidRPr="00BA0B02" w:rsidRDefault="00370FFC" w:rsidP="00370FFC">
      <w:pPr>
        <w:pStyle w:val="paragraph"/>
        <w:numPr>
          <w:ilvl w:val="0"/>
          <w:numId w:val="5"/>
        </w:numPr>
        <w:spacing w:before="0" w:beforeAutospacing="0" w:after="0" w:afterAutospacing="0"/>
        <w:jc w:val="both"/>
        <w:textAlignment w:val="baseline"/>
        <w:rPr>
          <w:rFonts w:ascii="Tahoma" w:eastAsiaTheme="minorHAnsi" w:hAnsi="Tahoma" w:cs="Tahoma"/>
          <w:lang w:val="fr-FR"/>
        </w:rPr>
      </w:pPr>
      <w:r w:rsidRPr="00BA0B02">
        <w:rPr>
          <w:rFonts w:ascii="Tahoma" w:hAnsi="Tahoma" w:cs="Tahoma"/>
          <w:lang w:val="fr"/>
        </w:rPr>
        <w:t>Excellentes compétences en organisation, en planification et en gestion du temps;</w:t>
      </w:r>
    </w:p>
    <w:p w:rsidR="00370FFC" w:rsidRPr="00370FFC" w:rsidRDefault="00370FFC" w:rsidP="00370FFC">
      <w:pPr>
        <w:pStyle w:val="paragraph"/>
        <w:numPr>
          <w:ilvl w:val="0"/>
          <w:numId w:val="5"/>
        </w:numPr>
        <w:spacing w:before="0" w:beforeAutospacing="0" w:after="0" w:afterAutospacing="0"/>
        <w:jc w:val="both"/>
        <w:textAlignment w:val="baseline"/>
        <w:rPr>
          <w:rFonts w:ascii="Tahoma" w:eastAsiaTheme="minorHAnsi" w:hAnsi="Tahoma" w:cs="Tahoma"/>
          <w:lang w:val="fr-FR"/>
        </w:rPr>
      </w:pPr>
      <w:r w:rsidRPr="00BA0B02">
        <w:rPr>
          <w:rFonts w:ascii="Tahoma" w:hAnsi="Tahoma" w:cs="Tahoma"/>
          <w:lang w:val="fr"/>
        </w:rPr>
        <w:t>Capacité de travailler de façon autonome.</w:t>
      </w:r>
    </w:p>
    <w:p w:rsidR="00370FFC" w:rsidRPr="00BA0B02" w:rsidRDefault="00370FFC" w:rsidP="00370FFC">
      <w:pPr>
        <w:pStyle w:val="paragraph"/>
        <w:spacing w:before="0" w:beforeAutospacing="0" w:after="0" w:afterAutospacing="0"/>
        <w:ind w:left="1080"/>
        <w:jc w:val="both"/>
        <w:textAlignment w:val="baseline"/>
        <w:rPr>
          <w:rFonts w:ascii="Tahoma" w:eastAsiaTheme="minorHAnsi" w:hAnsi="Tahoma" w:cs="Tahoma"/>
          <w:lang w:val="fr-FR"/>
        </w:rPr>
      </w:pPr>
    </w:p>
    <w:p w:rsidR="00370FFC" w:rsidRPr="00BA0B02" w:rsidRDefault="00370FFC" w:rsidP="00370FFC">
      <w:pPr>
        <w:pStyle w:val="ListParagraph"/>
        <w:numPr>
          <w:ilvl w:val="1"/>
          <w:numId w:val="6"/>
        </w:numPr>
        <w:jc w:val="both"/>
        <w:rPr>
          <w:rFonts w:ascii="Tahoma" w:hAnsi="Tahoma" w:cs="Tahoma"/>
          <w:lang w:val="fr-FR"/>
        </w:rPr>
      </w:pPr>
      <w:r w:rsidRPr="00BA0B02">
        <w:rPr>
          <w:rFonts w:ascii="Tahoma" w:hAnsi="Tahoma" w:cs="Tahoma"/>
          <w:b/>
          <w:color w:val="000000" w:themeColor="text1"/>
          <w:lang w:val="fr"/>
        </w:rPr>
        <w:t>Compétences et expérience spécifiques de l’équipe de consultants</w:t>
      </w:r>
    </w:p>
    <w:p w:rsidR="00370FFC" w:rsidRPr="00BA0B02" w:rsidRDefault="00370FFC" w:rsidP="00370FFC">
      <w:pPr>
        <w:pStyle w:val="NormalWeb"/>
        <w:tabs>
          <w:tab w:val="left" w:pos="6252"/>
        </w:tabs>
        <w:spacing w:before="0" w:beforeAutospacing="0" w:after="0" w:afterAutospacing="0"/>
        <w:ind w:right="192"/>
        <w:jc w:val="both"/>
        <w:rPr>
          <w:rStyle w:val="Strong"/>
          <w:rFonts w:ascii="Tahoma" w:eastAsiaTheme="majorEastAsia" w:hAnsi="Tahoma" w:cs="Tahoma"/>
          <w:lang w:val="fr-FR"/>
        </w:rPr>
      </w:pPr>
    </w:p>
    <w:tbl>
      <w:tblPr>
        <w:tblStyle w:val="TableGrid"/>
        <w:tblW w:w="5000" w:type="pct"/>
        <w:tblLook w:val="04A0" w:firstRow="1" w:lastRow="0" w:firstColumn="1" w:lastColumn="0" w:noHBand="0" w:noVBand="1"/>
      </w:tblPr>
      <w:tblGrid>
        <w:gridCol w:w="2109"/>
        <w:gridCol w:w="2918"/>
        <w:gridCol w:w="3989"/>
      </w:tblGrid>
      <w:tr w:rsidR="00370FFC" w:rsidRPr="00BA0B02" w:rsidTr="000B17DE">
        <w:trPr>
          <w:trHeight w:val="266"/>
          <w:tblHeader/>
        </w:trPr>
        <w:tc>
          <w:tcPr>
            <w:tcW w:w="1170" w:type="pct"/>
            <w:vMerge w:val="restart"/>
            <w:shd w:val="clear" w:color="auto" w:fill="BFBFBF" w:themeFill="background1" w:themeFillShade="BF"/>
          </w:tcPr>
          <w:p w:rsidR="00370FFC" w:rsidRPr="00BA0B02" w:rsidRDefault="00370FFC" w:rsidP="000B17DE">
            <w:pPr>
              <w:jc w:val="center"/>
              <w:rPr>
                <w:rFonts w:ascii="Tahoma" w:hAnsi="Tahoma" w:cs="Tahoma"/>
                <w:b/>
                <w:color w:val="FF0000"/>
                <w:sz w:val="22"/>
                <w:lang w:val="en-GB"/>
              </w:rPr>
            </w:pPr>
            <w:r>
              <w:rPr>
                <w:rFonts w:ascii="Tahoma" w:hAnsi="Tahoma" w:cs="Tahoma"/>
                <w:b/>
                <w:sz w:val="22"/>
                <w:lang w:val="fr"/>
              </w:rPr>
              <w:t xml:space="preserve">Compétences </w:t>
            </w:r>
            <w:r w:rsidRPr="00BA0B02">
              <w:rPr>
                <w:rFonts w:ascii="Tahoma" w:hAnsi="Tahoma" w:cs="Tahoma"/>
                <w:b/>
                <w:sz w:val="22"/>
                <w:lang w:val="fr"/>
              </w:rPr>
              <w:t>requis</w:t>
            </w:r>
            <w:r>
              <w:rPr>
                <w:rFonts w:ascii="Tahoma" w:hAnsi="Tahoma" w:cs="Tahoma"/>
                <w:b/>
                <w:sz w:val="22"/>
                <w:lang w:val="fr"/>
              </w:rPr>
              <w:t>es</w:t>
            </w:r>
            <w:r w:rsidRPr="00BA0B02">
              <w:rPr>
                <w:rFonts w:ascii="Tahoma" w:hAnsi="Tahoma" w:cs="Tahoma"/>
                <w:b/>
                <w:sz w:val="22"/>
                <w:lang w:val="fr"/>
              </w:rPr>
              <w:t xml:space="preserve"> </w:t>
            </w:r>
          </w:p>
        </w:tc>
        <w:tc>
          <w:tcPr>
            <w:tcW w:w="1618" w:type="pct"/>
            <w:vMerge w:val="restart"/>
            <w:shd w:val="clear" w:color="auto" w:fill="BFBFBF" w:themeFill="background1" w:themeFillShade="BF"/>
          </w:tcPr>
          <w:p w:rsidR="00370FFC" w:rsidRPr="00BA0B02" w:rsidRDefault="00370FFC" w:rsidP="000B17DE">
            <w:pPr>
              <w:jc w:val="center"/>
              <w:rPr>
                <w:rFonts w:ascii="Tahoma" w:hAnsi="Tahoma" w:cs="Tahoma"/>
                <w:b/>
                <w:sz w:val="22"/>
                <w:lang w:val="en-GB"/>
              </w:rPr>
            </w:pPr>
            <w:r w:rsidRPr="00BA0B02">
              <w:rPr>
                <w:rFonts w:ascii="Tahoma" w:hAnsi="Tahoma" w:cs="Tahoma"/>
                <w:b/>
                <w:sz w:val="22"/>
                <w:lang w:val="fr"/>
              </w:rPr>
              <w:t>Formation</w:t>
            </w:r>
          </w:p>
        </w:tc>
        <w:tc>
          <w:tcPr>
            <w:tcW w:w="2212" w:type="pct"/>
            <w:vMerge w:val="restart"/>
            <w:shd w:val="clear" w:color="auto" w:fill="BFBFBF" w:themeFill="background1" w:themeFillShade="BF"/>
          </w:tcPr>
          <w:p w:rsidR="00370FFC" w:rsidRPr="00BA0B02" w:rsidRDefault="00370FFC" w:rsidP="000B17DE">
            <w:pPr>
              <w:jc w:val="center"/>
              <w:rPr>
                <w:rFonts w:ascii="Tahoma" w:hAnsi="Tahoma" w:cs="Tahoma"/>
                <w:b/>
                <w:sz w:val="22"/>
                <w:lang w:val="en-GB"/>
              </w:rPr>
            </w:pPr>
            <w:r w:rsidRPr="00BA0B02">
              <w:rPr>
                <w:rFonts w:ascii="Tahoma" w:hAnsi="Tahoma" w:cs="Tahoma"/>
                <w:b/>
                <w:sz w:val="22"/>
                <w:lang w:val="fr"/>
              </w:rPr>
              <w:t>Expérience</w:t>
            </w:r>
          </w:p>
        </w:tc>
      </w:tr>
      <w:tr w:rsidR="00370FFC" w:rsidRPr="00BA0B02" w:rsidTr="000B17DE">
        <w:trPr>
          <w:trHeight w:val="266"/>
        </w:trPr>
        <w:tc>
          <w:tcPr>
            <w:tcW w:w="1170" w:type="pct"/>
            <w:vMerge/>
            <w:shd w:val="clear" w:color="auto" w:fill="BFBFBF" w:themeFill="background1" w:themeFillShade="BF"/>
          </w:tcPr>
          <w:p w:rsidR="00370FFC" w:rsidRPr="00BA0B02" w:rsidRDefault="00370FFC" w:rsidP="000B17DE">
            <w:pPr>
              <w:jc w:val="both"/>
              <w:rPr>
                <w:rFonts w:ascii="Tahoma" w:hAnsi="Tahoma" w:cs="Tahoma"/>
                <w:color w:val="FF0000"/>
                <w:sz w:val="22"/>
                <w:lang w:val="en-GB"/>
              </w:rPr>
            </w:pPr>
          </w:p>
        </w:tc>
        <w:tc>
          <w:tcPr>
            <w:tcW w:w="1618" w:type="pct"/>
            <w:vMerge/>
            <w:shd w:val="clear" w:color="auto" w:fill="BFBFBF" w:themeFill="background1" w:themeFillShade="BF"/>
          </w:tcPr>
          <w:p w:rsidR="00370FFC" w:rsidRPr="00BA0B02" w:rsidRDefault="00370FFC" w:rsidP="000B17DE">
            <w:pPr>
              <w:jc w:val="both"/>
              <w:rPr>
                <w:rFonts w:ascii="Tahoma" w:hAnsi="Tahoma" w:cs="Tahoma"/>
                <w:sz w:val="22"/>
                <w:lang w:val="en-GB"/>
              </w:rPr>
            </w:pPr>
          </w:p>
        </w:tc>
        <w:tc>
          <w:tcPr>
            <w:tcW w:w="2212" w:type="pct"/>
            <w:vMerge/>
            <w:shd w:val="clear" w:color="auto" w:fill="BFBFBF" w:themeFill="background1" w:themeFillShade="BF"/>
          </w:tcPr>
          <w:p w:rsidR="00370FFC" w:rsidRPr="00BA0B02" w:rsidRDefault="00370FFC" w:rsidP="000B17DE">
            <w:pPr>
              <w:jc w:val="both"/>
              <w:rPr>
                <w:rFonts w:ascii="Tahoma" w:hAnsi="Tahoma" w:cs="Tahoma"/>
                <w:sz w:val="22"/>
                <w:lang w:val="en-GB"/>
              </w:rPr>
            </w:pPr>
          </w:p>
        </w:tc>
      </w:tr>
      <w:tr w:rsidR="00370FFC" w:rsidRPr="00C8158D" w:rsidTr="000B17DE">
        <w:tc>
          <w:tcPr>
            <w:tcW w:w="1170" w:type="pct"/>
          </w:tcPr>
          <w:p w:rsidR="00370FFC" w:rsidRPr="00D87F66" w:rsidRDefault="00370FFC" w:rsidP="000B17DE">
            <w:pPr>
              <w:jc w:val="both"/>
              <w:rPr>
                <w:rFonts w:ascii="Tahoma" w:hAnsi="Tahoma" w:cs="Tahoma"/>
                <w:sz w:val="22"/>
                <w:szCs w:val="22"/>
                <w:lang w:val="en-GB"/>
              </w:rPr>
            </w:pPr>
            <w:r w:rsidRPr="00D87F66">
              <w:rPr>
                <w:rFonts w:ascii="Tahoma" w:hAnsi="Tahoma" w:cs="Tahoma"/>
                <w:sz w:val="22"/>
                <w:szCs w:val="22"/>
                <w:lang w:val="fr"/>
              </w:rPr>
              <w:t>Méthodologie de recherche</w:t>
            </w:r>
          </w:p>
        </w:tc>
        <w:tc>
          <w:tcPr>
            <w:tcW w:w="1618" w:type="pct"/>
          </w:tcPr>
          <w:p w:rsidR="00370FFC" w:rsidRPr="00D87F66" w:rsidRDefault="00370FFC" w:rsidP="000B17DE">
            <w:pPr>
              <w:jc w:val="both"/>
              <w:rPr>
                <w:rFonts w:ascii="Tahoma" w:hAnsi="Tahoma" w:cs="Tahoma"/>
                <w:sz w:val="22"/>
                <w:szCs w:val="22"/>
                <w:lang w:val="fr-FR"/>
              </w:rPr>
            </w:pPr>
            <w:r w:rsidRPr="00D87F66">
              <w:rPr>
                <w:rFonts w:ascii="Tahoma" w:hAnsi="Tahoma" w:cs="Tahoma"/>
                <w:sz w:val="22"/>
                <w:szCs w:val="22"/>
                <w:lang w:val="fr"/>
              </w:rPr>
              <w:t xml:space="preserve">Baccalauréat, certification professionnelle ou équivalent </w:t>
            </w:r>
          </w:p>
        </w:tc>
        <w:tc>
          <w:tcPr>
            <w:tcW w:w="2212" w:type="pct"/>
          </w:tcPr>
          <w:p w:rsidR="00370FFC" w:rsidRPr="00D87F66" w:rsidRDefault="00370FFC" w:rsidP="000B17DE">
            <w:pPr>
              <w:jc w:val="both"/>
              <w:rPr>
                <w:rFonts w:ascii="Tahoma" w:hAnsi="Tahoma" w:cs="Tahoma"/>
                <w:sz w:val="22"/>
                <w:szCs w:val="22"/>
                <w:lang w:val="fr-FR"/>
              </w:rPr>
            </w:pPr>
            <w:r w:rsidRPr="00D87F66">
              <w:rPr>
                <w:rFonts w:ascii="Tahoma" w:hAnsi="Tahoma" w:cs="Tahoma"/>
                <w:sz w:val="22"/>
                <w:szCs w:val="22"/>
                <w:lang w:val="fr"/>
              </w:rPr>
              <w:t xml:space="preserve">Minimum de cinq (5) ans d’expérience dans la recherche dans un environnement basé sur un projet avec des livrables spécifiques </w:t>
            </w:r>
          </w:p>
        </w:tc>
      </w:tr>
      <w:tr w:rsidR="00370FFC" w:rsidRPr="00C8158D" w:rsidTr="000B17DE">
        <w:tc>
          <w:tcPr>
            <w:tcW w:w="1170" w:type="pct"/>
          </w:tcPr>
          <w:p w:rsidR="00370FFC" w:rsidRPr="00D87F66" w:rsidRDefault="00370FFC" w:rsidP="000B17DE">
            <w:pPr>
              <w:jc w:val="both"/>
              <w:rPr>
                <w:rFonts w:ascii="Tahoma" w:hAnsi="Tahoma" w:cs="Tahoma"/>
                <w:sz w:val="22"/>
                <w:szCs w:val="22"/>
                <w:lang w:val="fr-FR"/>
              </w:rPr>
            </w:pPr>
            <w:r w:rsidRPr="00D87F66">
              <w:rPr>
                <w:rFonts w:ascii="Tahoma" w:hAnsi="Tahoma" w:cs="Tahoma"/>
                <w:sz w:val="22"/>
                <w:szCs w:val="22"/>
                <w:lang w:val="fr"/>
              </w:rPr>
              <w:t>Planification touristique / Développement de destinations</w:t>
            </w:r>
          </w:p>
        </w:tc>
        <w:tc>
          <w:tcPr>
            <w:tcW w:w="1618" w:type="pct"/>
          </w:tcPr>
          <w:p w:rsidR="00370FFC" w:rsidRPr="00D87F66" w:rsidRDefault="00370FFC" w:rsidP="000B17DE">
            <w:pPr>
              <w:jc w:val="both"/>
              <w:rPr>
                <w:rFonts w:ascii="Tahoma" w:hAnsi="Tahoma" w:cs="Tahoma"/>
                <w:sz w:val="22"/>
                <w:szCs w:val="22"/>
                <w:lang w:val="fr-FR"/>
              </w:rPr>
            </w:pPr>
            <w:r w:rsidRPr="00D87F66">
              <w:rPr>
                <w:rFonts w:ascii="Tahoma" w:hAnsi="Tahoma" w:cs="Tahoma"/>
                <w:sz w:val="22"/>
                <w:szCs w:val="22"/>
                <w:lang w:val="fr"/>
              </w:rPr>
              <w:t xml:space="preserve">Baccalauréat, certification professionnelle ou équivalent </w:t>
            </w:r>
          </w:p>
        </w:tc>
        <w:tc>
          <w:tcPr>
            <w:tcW w:w="2212" w:type="pct"/>
          </w:tcPr>
          <w:p w:rsidR="00370FFC" w:rsidRPr="00D87F66" w:rsidRDefault="00370FFC" w:rsidP="000B17DE">
            <w:pPr>
              <w:jc w:val="both"/>
              <w:rPr>
                <w:rFonts w:ascii="Tahoma" w:hAnsi="Tahoma" w:cs="Tahoma"/>
                <w:sz w:val="22"/>
                <w:szCs w:val="22"/>
                <w:lang w:val="fr-FR"/>
              </w:rPr>
            </w:pPr>
            <w:r w:rsidRPr="00D87F66">
              <w:rPr>
                <w:rFonts w:ascii="Tahoma" w:hAnsi="Tahoma" w:cs="Tahoma"/>
                <w:sz w:val="22"/>
                <w:szCs w:val="22"/>
                <w:lang w:val="fr"/>
              </w:rPr>
              <w:t xml:space="preserve">Minimum de cinq (5) ans d’expérience dans l’élaboration de stratégies touristiques et/ou de plans directeurs pour des destinations, de préférence dans les Grandes Caraïbes </w:t>
            </w:r>
          </w:p>
        </w:tc>
      </w:tr>
      <w:tr w:rsidR="00370FFC" w:rsidRPr="00C8158D" w:rsidTr="000B17DE">
        <w:tc>
          <w:tcPr>
            <w:tcW w:w="1170" w:type="pct"/>
          </w:tcPr>
          <w:p w:rsidR="00370FFC" w:rsidRPr="00D87F66" w:rsidRDefault="00370FFC" w:rsidP="000B17DE">
            <w:pPr>
              <w:jc w:val="both"/>
              <w:rPr>
                <w:rFonts w:ascii="Tahoma" w:hAnsi="Tahoma" w:cs="Tahoma"/>
                <w:sz w:val="22"/>
                <w:szCs w:val="22"/>
                <w:lang w:val="en-GB"/>
              </w:rPr>
            </w:pPr>
            <w:r w:rsidRPr="00D87F66">
              <w:rPr>
                <w:rFonts w:ascii="Tahoma" w:hAnsi="Tahoma" w:cs="Tahoma"/>
                <w:sz w:val="22"/>
                <w:szCs w:val="22"/>
                <w:lang w:val="fr"/>
              </w:rPr>
              <w:t xml:space="preserve">Épidémiologie  </w:t>
            </w:r>
          </w:p>
        </w:tc>
        <w:tc>
          <w:tcPr>
            <w:tcW w:w="1618" w:type="pct"/>
          </w:tcPr>
          <w:p w:rsidR="00370FFC" w:rsidRPr="00D87F66" w:rsidRDefault="00370FFC" w:rsidP="000B17DE">
            <w:pPr>
              <w:jc w:val="both"/>
              <w:rPr>
                <w:rFonts w:ascii="Tahoma" w:hAnsi="Tahoma" w:cs="Tahoma"/>
                <w:sz w:val="22"/>
                <w:szCs w:val="22"/>
                <w:lang w:val="fr-FR"/>
              </w:rPr>
            </w:pPr>
            <w:r w:rsidRPr="00D87F66">
              <w:rPr>
                <w:rFonts w:ascii="Tahoma" w:hAnsi="Tahoma" w:cs="Tahoma"/>
                <w:sz w:val="22"/>
                <w:szCs w:val="22"/>
                <w:lang w:val="fr"/>
              </w:rPr>
              <w:t xml:space="preserve">Baccalauréat, certification professionnelle ou équivalent </w:t>
            </w:r>
          </w:p>
        </w:tc>
        <w:tc>
          <w:tcPr>
            <w:tcW w:w="2212" w:type="pct"/>
          </w:tcPr>
          <w:p w:rsidR="00370FFC" w:rsidRPr="00D87F66" w:rsidRDefault="00370FFC" w:rsidP="000B17DE">
            <w:pPr>
              <w:jc w:val="both"/>
              <w:rPr>
                <w:rFonts w:ascii="Tahoma" w:hAnsi="Tahoma" w:cs="Tahoma"/>
                <w:sz w:val="22"/>
                <w:szCs w:val="22"/>
                <w:lang w:val="fr-FR"/>
              </w:rPr>
            </w:pPr>
            <w:r w:rsidRPr="00D87F66">
              <w:rPr>
                <w:rFonts w:ascii="Tahoma" w:hAnsi="Tahoma" w:cs="Tahoma"/>
                <w:sz w:val="22"/>
                <w:szCs w:val="22"/>
                <w:lang w:val="fr"/>
              </w:rPr>
              <w:t>Minimum de trois (3) ans d’expérience contribuant au développement d’ouvrages, de systèmes et de processus de gestion de la contagion</w:t>
            </w:r>
          </w:p>
        </w:tc>
      </w:tr>
      <w:tr w:rsidR="00370FFC" w:rsidRPr="00C8158D" w:rsidTr="000B17DE">
        <w:tc>
          <w:tcPr>
            <w:tcW w:w="1170" w:type="pct"/>
          </w:tcPr>
          <w:p w:rsidR="00370FFC" w:rsidRPr="00D87F66" w:rsidRDefault="00370FFC" w:rsidP="000B17DE">
            <w:pPr>
              <w:jc w:val="both"/>
              <w:rPr>
                <w:rFonts w:ascii="Tahoma" w:hAnsi="Tahoma" w:cs="Tahoma"/>
                <w:sz w:val="22"/>
                <w:szCs w:val="22"/>
                <w:lang w:val="fr-FR"/>
              </w:rPr>
            </w:pPr>
            <w:r w:rsidRPr="00D87F66">
              <w:rPr>
                <w:rFonts w:ascii="Tahoma" w:hAnsi="Tahoma" w:cs="Tahoma"/>
                <w:sz w:val="22"/>
                <w:szCs w:val="22"/>
                <w:lang w:val="fr"/>
              </w:rPr>
              <w:t>Formation et  élaboration de programmes d’études</w:t>
            </w:r>
          </w:p>
        </w:tc>
        <w:tc>
          <w:tcPr>
            <w:tcW w:w="1618" w:type="pct"/>
          </w:tcPr>
          <w:p w:rsidR="00370FFC" w:rsidRPr="00D87F66" w:rsidRDefault="00370FFC" w:rsidP="000B17DE">
            <w:pPr>
              <w:jc w:val="both"/>
              <w:rPr>
                <w:rFonts w:ascii="Tahoma" w:hAnsi="Tahoma" w:cs="Tahoma"/>
                <w:sz w:val="22"/>
                <w:szCs w:val="22"/>
                <w:lang w:val="fr-FR"/>
              </w:rPr>
            </w:pPr>
            <w:r w:rsidRPr="00D87F66">
              <w:rPr>
                <w:rFonts w:ascii="Tahoma" w:hAnsi="Tahoma" w:cs="Tahoma"/>
                <w:sz w:val="22"/>
                <w:szCs w:val="22"/>
                <w:lang w:val="fr"/>
              </w:rPr>
              <w:t xml:space="preserve">Baccalauréat, certification professionnelle ou équivalent </w:t>
            </w:r>
          </w:p>
        </w:tc>
        <w:tc>
          <w:tcPr>
            <w:tcW w:w="2212" w:type="pct"/>
          </w:tcPr>
          <w:p w:rsidR="00370FFC" w:rsidRPr="00D87F66" w:rsidRDefault="00370FFC" w:rsidP="000B17DE">
            <w:pPr>
              <w:jc w:val="both"/>
              <w:rPr>
                <w:rFonts w:ascii="Tahoma" w:hAnsi="Tahoma" w:cs="Tahoma"/>
                <w:sz w:val="22"/>
                <w:szCs w:val="22"/>
                <w:lang w:val="fr-FR"/>
              </w:rPr>
            </w:pPr>
            <w:r w:rsidRPr="00D87F66">
              <w:rPr>
                <w:rFonts w:ascii="Tahoma" w:hAnsi="Tahoma" w:cs="Tahoma"/>
                <w:sz w:val="22"/>
                <w:szCs w:val="22"/>
                <w:lang w:val="fr"/>
              </w:rPr>
              <w:t>Minimum de cinq (5) ans d’expérience dans l’élaboration de plans de formation et de contenus pédagogiques adaptés à l’apprentissage des adultes. Les consultants doivent également avoir un minimum de 3 ans d’expérience dans la prestation de formations conformes aux méthodologies des meilleures pratiques.</w:t>
            </w:r>
          </w:p>
        </w:tc>
      </w:tr>
      <w:tr w:rsidR="00370FFC" w:rsidRPr="00C8158D" w:rsidTr="000B17DE">
        <w:tc>
          <w:tcPr>
            <w:tcW w:w="1170" w:type="pct"/>
          </w:tcPr>
          <w:p w:rsidR="00370FFC" w:rsidRPr="00BA0B02" w:rsidRDefault="00370FFC" w:rsidP="000B17DE">
            <w:pPr>
              <w:jc w:val="both"/>
              <w:rPr>
                <w:rFonts w:ascii="Tahoma" w:hAnsi="Tahoma" w:cs="Tahoma"/>
                <w:sz w:val="22"/>
                <w:szCs w:val="22"/>
                <w:lang w:val="en-GB"/>
              </w:rPr>
            </w:pPr>
            <w:r w:rsidRPr="00BA0B02">
              <w:rPr>
                <w:rFonts w:ascii="Tahoma" w:hAnsi="Tahoma" w:cs="Tahoma"/>
                <w:sz w:val="22"/>
                <w:szCs w:val="22"/>
                <w:lang w:val="fr"/>
              </w:rPr>
              <w:t>Gestion des frontières</w:t>
            </w:r>
          </w:p>
        </w:tc>
        <w:tc>
          <w:tcPr>
            <w:tcW w:w="1618" w:type="pct"/>
          </w:tcPr>
          <w:p w:rsidR="00370FFC" w:rsidRPr="00BA0B02" w:rsidRDefault="00370FFC" w:rsidP="000B17DE">
            <w:pPr>
              <w:jc w:val="both"/>
              <w:rPr>
                <w:rFonts w:ascii="Tahoma" w:hAnsi="Tahoma" w:cs="Tahoma"/>
                <w:sz w:val="22"/>
                <w:lang w:val="fr-FR"/>
              </w:rPr>
            </w:pPr>
            <w:r w:rsidRPr="00BA0B02">
              <w:rPr>
                <w:rFonts w:ascii="Tahoma" w:hAnsi="Tahoma" w:cs="Tahoma"/>
                <w:sz w:val="22"/>
                <w:lang w:val="fr"/>
              </w:rPr>
              <w:t xml:space="preserve">Baccalauréat, certification professionnelle ou équivalent </w:t>
            </w:r>
          </w:p>
        </w:tc>
        <w:tc>
          <w:tcPr>
            <w:tcW w:w="2212" w:type="pct"/>
          </w:tcPr>
          <w:p w:rsidR="00370FFC" w:rsidRPr="00BA0B02" w:rsidRDefault="00370FFC" w:rsidP="000B17DE">
            <w:pPr>
              <w:jc w:val="both"/>
              <w:rPr>
                <w:rFonts w:ascii="Tahoma" w:hAnsi="Tahoma" w:cs="Tahoma"/>
                <w:sz w:val="22"/>
                <w:lang w:val="fr-FR"/>
              </w:rPr>
            </w:pPr>
            <w:r w:rsidRPr="00BA0B02">
              <w:rPr>
                <w:rFonts w:ascii="Tahoma" w:hAnsi="Tahoma" w:cs="Tahoma"/>
                <w:sz w:val="22"/>
                <w:szCs w:val="22"/>
                <w:lang w:val="fr"/>
              </w:rPr>
              <w:t>Minimum de cinq (5) ans d’expérience dans</w:t>
            </w:r>
            <w:r w:rsidRPr="00BA0B02">
              <w:rPr>
                <w:rFonts w:ascii="Tahoma" w:hAnsi="Tahoma" w:cs="Tahoma"/>
                <w:lang w:val="fr"/>
              </w:rPr>
              <w:t xml:space="preserve"> les </w:t>
            </w:r>
            <w:r w:rsidRPr="00BA0B02">
              <w:rPr>
                <w:rFonts w:ascii="Tahoma" w:hAnsi="Tahoma" w:cs="Tahoma"/>
                <w:sz w:val="22"/>
                <w:szCs w:val="22"/>
                <w:lang w:val="fr"/>
              </w:rPr>
              <w:t xml:space="preserve"> opérations de gestion des frontières aux points d’entrée.</w:t>
            </w:r>
          </w:p>
        </w:tc>
      </w:tr>
      <w:tr w:rsidR="00370FFC" w:rsidRPr="00C8158D" w:rsidTr="000B17DE">
        <w:tc>
          <w:tcPr>
            <w:tcW w:w="1170" w:type="pct"/>
          </w:tcPr>
          <w:p w:rsidR="00370FFC" w:rsidRPr="00BA0B02" w:rsidRDefault="00370FFC" w:rsidP="000B17DE">
            <w:pPr>
              <w:jc w:val="both"/>
              <w:rPr>
                <w:rFonts w:ascii="Tahoma" w:hAnsi="Tahoma" w:cs="Tahoma"/>
                <w:sz w:val="22"/>
                <w:szCs w:val="22"/>
                <w:lang w:val="fr-FR"/>
              </w:rPr>
            </w:pPr>
            <w:r w:rsidRPr="00BA0B02">
              <w:rPr>
                <w:rFonts w:ascii="Tahoma" w:hAnsi="Tahoma" w:cs="Tahoma"/>
                <w:sz w:val="22"/>
                <w:szCs w:val="22"/>
                <w:lang w:val="fr"/>
              </w:rPr>
              <w:t>Gestion du soutien aux entreprises</w:t>
            </w:r>
          </w:p>
        </w:tc>
        <w:tc>
          <w:tcPr>
            <w:tcW w:w="1618" w:type="pct"/>
          </w:tcPr>
          <w:p w:rsidR="00370FFC" w:rsidRPr="00BA0B02" w:rsidRDefault="00370FFC" w:rsidP="000B17DE">
            <w:pPr>
              <w:jc w:val="both"/>
              <w:rPr>
                <w:rFonts w:ascii="Tahoma" w:hAnsi="Tahoma" w:cs="Tahoma"/>
                <w:sz w:val="22"/>
                <w:lang w:val="fr-FR"/>
              </w:rPr>
            </w:pPr>
            <w:r w:rsidRPr="00BA0B02">
              <w:rPr>
                <w:rFonts w:ascii="Tahoma" w:hAnsi="Tahoma" w:cs="Tahoma"/>
                <w:sz w:val="22"/>
                <w:lang w:val="fr"/>
              </w:rPr>
              <w:t xml:space="preserve">Baccalauréat, certification professionnelle ou équivalent </w:t>
            </w:r>
          </w:p>
        </w:tc>
        <w:tc>
          <w:tcPr>
            <w:tcW w:w="2212" w:type="pct"/>
          </w:tcPr>
          <w:p w:rsidR="00370FFC" w:rsidRPr="00BA0B02" w:rsidRDefault="00370FFC" w:rsidP="000B17DE">
            <w:pPr>
              <w:jc w:val="both"/>
              <w:rPr>
                <w:rFonts w:ascii="Tahoma" w:hAnsi="Tahoma" w:cs="Tahoma"/>
                <w:sz w:val="22"/>
                <w:lang w:val="fr-FR"/>
              </w:rPr>
            </w:pPr>
            <w:r w:rsidRPr="00BA0B02">
              <w:rPr>
                <w:rFonts w:ascii="Tahoma" w:hAnsi="Tahoma" w:cs="Tahoma"/>
                <w:sz w:val="22"/>
                <w:szCs w:val="22"/>
                <w:lang w:val="fr"/>
              </w:rPr>
              <w:t>Minimum de cinq (5) ans d’expérience dans le soutien au développement et à la professionnalisation des opérateurs de MPME.</w:t>
            </w:r>
          </w:p>
        </w:tc>
      </w:tr>
    </w:tbl>
    <w:p w:rsidR="00370FFC" w:rsidRPr="00BA0B02" w:rsidRDefault="00370FFC" w:rsidP="00370FFC">
      <w:pPr>
        <w:pStyle w:val="NormalWeb"/>
        <w:tabs>
          <w:tab w:val="left" w:pos="6252"/>
        </w:tabs>
        <w:spacing w:before="0" w:beforeAutospacing="0" w:after="0" w:afterAutospacing="0"/>
        <w:ind w:right="192"/>
        <w:jc w:val="both"/>
        <w:rPr>
          <w:rStyle w:val="Strong"/>
          <w:rFonts w:ascii="Tahoma" w:eastAsiaTheme="majorEastAsia" w:hAnsi="Tahoma" w:cs="Tahoma"/>
          <w:lang w:val="fr-FR"/>
        </w:rPr>
      </w:pPr>
    </w:p>
    <w:p w:rsidR="00370FFC" w:rsidRPr="00BA0B02" w:rsidRDefault="00370FFC" w:rsidP="00370FFC">
      <w:pPr>
        <w:jc w:val="both"/>
        <w:textAlignment w:val="baseline"/>
        <w:rPr>
          <w:rFonts w:ascii="Tahoma" w:hAnsi="Tahoma" w:cs="Tahoma"/>
        </w:rPr>
      </w:pPr>
      <w:r w:rsidRPr="00BA0B02">
        <w:rPr>
          <w:rStyle w:val="Strong"/>
          <w:rFonts w:ascii="Tahoma" w:hAnsi="Tahoma" w:cs="Tahoma"/>
          <w:lang w:val="fr"/>
        </w:rPr>
        <w:t>Souhaitable:</w:t>
      </w:r>
    </w:p>
    <w:p w:rsidR="00370FFC" w:rsidRPr="00BA0B02" w:rsidRDefault="00370FFC" w:rsidP="00370FFC">
      <w:pPr>
        <w:pStyle w:val="ListParagraph"/>
        <w:numPr>
          <w:ilvl w:val="0"/>
          <w:numId w:val="7"/>
        </w:numPr>
        <w:jc w:val="both"/>
        <w:textAlignment w:val="baseline"/>
        <w:rPr>
          <w:rFonts w:ascii="Tahoma" w:hAnsi="Tahoma" w:cs="Tahoma"/>
          <w:lang w:val="fr-FR"/>
        </w:rPr>
      </w:pPr>
      <w:r w:rsidRPr="00BA0B02">
        <w:rPr>
          <w:rFonts w:ascii="Tahoma" w:hAnsi="Tahoma" w:cs="Tahoma"/>
          <w:lang w:val="fr"/>
        </w:rPr>
        <w:t>La connaissance et la familiarité avec les cadres et les méthodologies de renforcement de la résilience du tourisme seraient un atout.</w:t>
      </w:r>
    </w:p>
    <w:p w:rsidR="00370FFC" w:rsidRPr="00BA0B02" w:rsidRDefault="00370FFC" w:rsidP="00370FFC">
      <w:pPr>
        <w:pStyle w:val="ListParagraph"/>
        <w:numPr>
          <w:ilvl w:val="0"/>
          <w:numId w:val="7"/>
        </w:numPr>
        <w:jc w:val="both"/>
        <w:textAlignment w:val="baseline"/>
        <w:rPr>
          <w:rFonts w:ascii="Tahoma" w:hAnsi="Tahoma" w:cs="Tahoma"/>
          <w:lang w:val="fr-FR"/>
        </w:rPr>
      </w:pPr>
      <w:r w:rsidRPr="00BA0B02">
        <w:rPr>
          <w:rFonts w:ascii="Tahoma" w:hAnsi="Tahoma" w:cs="Tahoma"/>
          <w:lang w:val="fr"/>
        </w:rPr>
        <w:t xml:space="preserve">Une expérience de l’engagement des intervenants ou de la gestion </w:t>
      </w:r>
      <w:r w:rsidRPr="00BA0B02">
        <w:rPr>
          <w:rFonts w:ascii="Tahoma" w:hAnsi="Tahoma" w:cs="Tahoma"/>
          <w:color w:val="000000"/>
          <w:lang w:val="fr"/>
        </w:rPr>
        <w:t>d’événements serait un atout.</w:t>
      </w:r>
    </w:p>
    <w:p w:rsidR="00370FFC" w:rsidRPr="00BA0B02" w:rsidRDefault="00370FFC" w:rsidP="00370FFC">
      <w:pPr>
        <w:pStyle w:val="ListParagraph"/>
        <w:numPr>
          <w:ilvl w:val="0"/>
          <w:numId w:val="7"/>
        </w:numPr>
        <w:jc w:val="both"/>
        <w:textAlignment w:val="baseline"/>
        <w:rPr>
          <w:rFonts w:ascii="Tahoma" w:hAnsi="Tahoma" w:cs="Tahoma"/>
          <w:lang w:val="fr-FR"/>
        </w:rPr>
      </w:pPr>
      <w:r w:rsidRPr="00BA0B02">
        <w:rPr>
          <w:rFonts w:ascii="Tahoma" w:hAnsi="Tahoma" w:cs="Tahoma"/>
          <w:lang w:val="fr"/>
        </w:rPr>
        <w:t>Une expérience de travail antérieure dans une organisation internationale ou régionale au service de l’Amérique latine et des Caraïbes serait considérée comme un atout.</w:t>
      </w:r>
    </w:p>
    <w:p w:rsidR="00370FFC" w:rsidRPr="00BA0B02" w:rsidRDefault="00370FFC" w:rsidP="00370FFC">
      <w:pPr>
        <w:pStyle w:val="Heading1"/>
        <w:numPr>
          <w:ilvl w:val="1"/>
          <w:numId w:val="2"/>
        </w:numPr>
        <w:pBdr>
          <w:bottom w:val="single" w:sz="4" w:space="1" w:color="323E4F" w:themeColor="text2" w:themeShade="BF"/>
        </w:pBdr>
        <w:rPr>
          <w:rFonts w:ascii="Tahoma" w:eastAsia="Times New Roman" w:hAnsi="Tahoma" w:cs="Tahoma"/>
          <w:color w:val="323E4F" w:themeColor="text2" w:themeShade="BF"/>
          <w:szCs w:val="24"/>
          <w:lang w:val="en-GB"/>
        </w:rPr>
      </w:pPr>
      <w:bookmarkStart w:id="14" w:name="_Toc113971084"/>
      <w:bookmarkStart w:id="15" w:name="_Toc122084368"/>
      <w:r w:rsidRPr="00BA0B02">
        <w:rPr>
          <w:rFonts w:ascii="Tahoma" w:hAnsi="Tahoma" w:cs="Tahoma"/>
          <w:color w:val="323E4F" w:themeColor="text2" w:themeShade="BF"/>
          <w:szCs w:val="24"/>
          <w:lang w:val="fr"/>
        </w:rPr>
        <w:lastRenderedPageBreak/>
        <w:t>Livrables</w:t>
      </w:r>
      <w:bookmarkEnd w:id="14"/>
      <w:bookmarkEnd w:id="15"/>
    </w:p>
    <w:p w:rsidR="00370FFC" w:rsidRPr="00370FFC" w:rsidRDefault="00370FFC" w:rsidP="00370FFC">
      <w:pPr>
        <w:jc w:val="both"/>
        <w:rPr>
          <w:rFonts w:ascii="Tahoma" w:hAnsi="Tahoma" w:cs="Tahoma"/>
          <w:b/>
          <w:color w:val="000000"/>
          <w:lang w:val="en-US"/>
        </w:rPr>
      </w:pPr>
      <w:r>
        <w:rPr>
          <w:rFonts w:ascii="Tahoma" w:hAnsi="Tahoma" w:cs="Tahoma"/>
          <w:b/>
          <w:color w:val="000000"/>
          <w:lang w:val="fr"/>
        </w:rPr>
        <w:t xml:space="preserve">6.1     </w:t>
      </w:r>
      <w:r w:rsidRPr="00370FFC">
        <w:rPr>
          <w:rFonts w:ascii="Tahoma" w:hAnsi="Tahoma" w:cs="Tahoma"/>
          <w:b/>
          <w:color w:val="000000"/>
          <w:lang w:val="fr"/>
        </w:rPr>
        <w:t xml:space="preserve">LISTE DES LIVRABLES </w:t>
      </w:r>
    </w:p>
    <w:p w:rsidR="00370FFC" w:rsidRDefault="00370FFC" w:rsidP="00370FFC">
      <w:pPr>
        <w:jc w:val="both"/>
        <w:rPr>
          <w:rFonts w:ascii="Tahoma" w:hAnsi="Tahoma" w:cs="Tahoma"/>
          <w:color w:val="000000"/>
          <w:lang w:val="fr"/>
        </w:rPr>
      </w:pPr>
      <w:r w:rsidRPr="00BA0B02">
        <w:rPr>
          <w:rFonts w:ascii="Tahoma" w:hAnsi="Tahoma" w:cs="Tahoma"/>
          <w:color w:val="000000"/>
          <w:lang w:val="fr"/>
        </w:rPr>
        <w:t>Le consultant appuiera et fournira de l’aide à l’AEC dans toutes les activités nécessaires à l’élaboration des livrables suivants : Rapport basé sur les livrables terminés dans chacun d’eux.</w:t>
      </w:r>
    </w:p>
    <w:p w:rsidR="00370FFC" w:rsidRDefault="00370FFC" w:rsidP="00370FFC">
      <w:pPr>
        <w:jc w:val="both"/>
        <w:rPr>
          <w:rFonts w:ascii="Tahoma" w:hAnsi="Tahoma" w:cs="Tahoma"/>
          <w:color w:val="000000"/>
          <w:lang w:val="fr-FR"/>
        </w:rPr>
      </w:pPr>
    </w:p>
    <w:tbl>
      <w:tblPr>
        <w:tblStyle w:val="TableGrid"/>
        <w:tblW w:w="5000" w:type="pct"/>
        <w:tblCellMar>
          <w:left w:w="115" w:type="dxa"/>
          <w:right w:w="115" w:type="dxa"/>
        </w:tblCellMar>
        <w:tblLook w:val="04A0" w:firstRow="1" w:lastRow="0" w:firstColumn="1" w:lastColumn="0" w:noHBand="0" w:noVBand="1"/>
      </w:tblPr>
      <w:tblGrid>
        <w:gridCol w:w="6556"/>
        <w:gridCol w:w="2460"/>
      </w:tblGrid>
      <w:tr w:rsidR="00370FFC" w:rsidRPr="00BA0B02" w:rsidTr="000B17DE">
        <w:trPr>
          <w:trHeight w:val="278"/>
          <w:tblHeader/>
        </w:trPr>
        <w:tc>
          <w:tcPr>
            <w:tcW w:w="3636" w:type="pct"/>
            <w:shd w:val="clear" w:color="auto" w:fill="BFBFBF" w:themeFill="background1" w:themeFillShade="BF"/>
          </w:tcPr>
          <w:p w:rsidR="00370FFC" w:rsidRPr="00BA0B02" w:rsidRDefault="00370FFC" w:rsidP="000B17DE">
            <w:pPr>
              <w:spacing w:after="200" w:line="276" w:lineRule="auto"/>
              <w:contextualSpacing/>
              <w:jc w:val="center"/>
              <w:rPr>
                <w:rFonts w:ascii="Tahoma" w:hAnsi="Tahoma" w:cs="Tahoma"/>
                <w:b/>
                <w:sz w:val="22"/>
                <w:szCs w:val="22"/>
                <w:lang w:val="en-US"/>
              </w:rPr>
            </w:pPr>
            <w:r w:rsidRPr="00BA0B02">
              <w:rPr>
                <w:rFonts w:ascii="Tahoma" w:hAnsi="Tahoma" w:cs="Tahoma"/>
                <w:b/>
                <w:sz w:val="22"/>
                <w:szCs w:val="22"/>
                <w:lang w:val="fr"/>
              </w:rPr>
              <w:t xml:space="preserve">Livrables </w:t>
            </w:r>
          </w:p>
        </w:tc>
        <w:tc>
          <w:tcPr>
            <w:tcW w:w="1364" w:type="pct"/>
            <w:shd w:val="clear" w:color="auto" w:fill="BFBFBF" w:themeFill="background1" w:themeFillShade="BF"/>
          </w:tcPr>
          <w:p w:rsidR="00370FFC" w:rsidRPr="00D87F66" w:rsidRDefault="0088239D" w:rsidP="000B17DE">
            <w:pPr>
              <w:spacing w:after="200" w:line="276" w:lineRule="auto"/>
              <w:contextualSpacing/>
              <w:jc w:val="center"/>
              <w:rPr>
                <w:rFonts w:ascii="Tahoma" w:hAnsi="Tahoma" w:cs="Tahoma"/>
                <w:b/>
                <w:sz w:val="22"/>
                <w:szCs w:val="22"/>
                <w:lang w:val="fr-FR"/>
              </w:rPr>
            </w:pPr>
            <w:r>
              <w:rPr>
                <w:rFonts w:ascii="Tahoma" w:hAnsi="Tahoma" w:cs="Tahoma"/>
                <w:b/>
                <w:sz w:val="22"/>
                <w:szCs w:val="22"/>
                <w:lang w:val="fr"/>
              </w:rPr>
              <w:t>D</w:t>
            </w:r>
            <w:proofErr w:type="spellStart"/>
            <w:r>
              <w:rPr>
                <w:rFonts w:ascii="Tahoma" w:hAnsi="Tahoma" w:cs="Tahoma"/>
                <w:b/>
                <w:sz w:val="22"/>
                <w:szCs w:val="22"/>
                <w:lang w:val="fr-FR"/>
              </w:rPr>
              <w:t>élai</w:t>
            </w:r>
            <w:proofErr w:type="spellEnd"/>
          </w:p>
        </w:tc>
      </w:tr>
      <w:tr w:rsidR="00370FFC" w:rsidRPr="00C8158D" w:rsidTr="000B17DE">
        <w:trPr>
          <w:trHeight w:val="483"/>
        </w:trPr>
        <w:tc>
          <w:tcPr>
            <w:tcW w:w="3636" w:type="pct"/>
          </w:tcPr>
          <w:p w:rsidR="00370FFC" w:rsidRPr="00BA0B02" w:rsidRDefault="00370FFC" w:rsidP="000B17DE">
            <w:pPr>
              <w:spacing w:line="276" w:lineRule="auto"/>
              <w:jc w:val="both"/>
              <w:rPr>
                <w:rFonts w:ascii="Tahoma" w:hAnsi="Tahoma" w:cs="Tahoma"/>
                <w:b/>
                <w:lang w:val="fr-FR"/>
              </w:rPr>
            </w:pPr>
            <w:r>
              <w:rPr>
                <w:rFonts w:ascii="Tahoma" w:hAnsi="Tahoma" w:cs="Tahoma"/>
                <w:b/>
                <w:lang w:val="fr"/>
              </w:rPr>
              <w:t>Livrable 1 :</w:t>
            </w:r>
            <w:r w:rsidRPr="00BA0B02">
              <w:rPr>
                <w:rFonts w:ascii="Tahoma" w:hAnsi="Tahoma" w:cs="Tahoma"/>
                <w:b/>
                <w:color w:val="000000" w:themeColor="text1"/>
                <w:lang w:val="fr"/>
              </w:rPr>
              <w:t xml:space="preserve"> Rapport </w:t>
            </w:r>
            <w:r w:rsidRPr="00BA0B02">
              <w:rPr>
                <w:rFonts w:ascii="Tahoma" w:hAnsi="Tahoma" w:cs="Tahoma"/>
                <w:lang w:val="fr"/>
              </w:rPr>
              <w:t xml:space="preserve"> </w:t>
            </w:r>
            <w:r w:rsidRPr="00370FFC">
              <w:rPr>
                <w:rFonts w:ascii="Tahoma" w:hAnsi="Tahoma" w:cs="Tahoma"/>
                <w:b/>
                <w:lang w:val="fr"/>
              </w:rPr>
              <w:t>de</w:t>
            </w:r>
            <w:r w:rsidRPr="00BA0B02">
              <w:rPr>
                <w:rFonts w:ascii="Tahoma" w:hAnsi="Tahoma" w:cs="Tahoma"/>
                <w:lang w:val="fr"/>
              </w:rPr>
              <w:t xml:space="preserve"> </w:t>
            </w:r>
            <w:r w:rsidRPr="00BA0B02">
              <w:rPr>
                <w:rFonts w:ascii="Tahoma" w:hAnsi="Tahoma" w:cs="Tahoma"/>
                <w:b/>
                <w:color w:val="000000" w:themeColor="text1"/>
                <w:lang w:val="fr"/>
              </w:rPr>
              <w:t>mise</w:t>
            </w:r>
            <w:r w:rsidRPr="00BA0B02">
              <w:rPr>
                <w:rFonts w:ascii="Tahoma" w:hAnsi="Tahoma" w:cs="Tahoma"/>
                <w:lang w:val="fr"/>
              </w:rPr>
              <w:t xml:space="preserve"> </w:t>
            </w:r>
            <w:r w:rsidRPr="00BA0B02">
              <w:rPr>
                <w:rFonts w:ascii="Tahoma" w:hAnsi="Tahoma" w:cs="Tahoma"/>
                <w:b/>
                <w:lang w:val="fr"/>
              </w:rPr>
              <w:t>en œuvre et plan de mise en œuvre</w:t>
            </w:r>
            <w:r w:rsidRPr="00BA0B02">
              <w:rPr>
                <w:rFonts w:ascii="Tahoma" w:hAnsi="Tahoma" w:cs="Tahoma"/>
                <w:lang w:val="fr"/>
              </w:rPr>
              <w:t xml:space="preserve"> </w:t>
            </w:r>
            <w:r w:rsidRPr="00BA0B02">
              <w:rPr>
                <w:rFonts w:ascii="Tahoma" w:hAnsi="Tahoma" w:cs="Tahoma"/>
                <w:b/>
                <w:lang w:val="fr"/>
              </w:rPr>
              <w:t>du projet I</w:t>
            </w:r>
          </w:p>
          <w:p w:rsidR="00370FFC" w:rsidRPr="00BA0B02" w:rsidRDefault="00370FFC" w:rsidP="000B17DE">
            <w:pPr>
              <w:spacing w:line="276" w:lineRule="auto"/>
              <w:jc w:val="both"/>
              <w:rPr>
                <w:rFonts w:ascii="Tahoma" w:hAnsi="Tahoma" w:cs="Tahoma"/>
                <w:color w:val="000000" w:themeColor="text1"/>
                <w:lang w:val="fr-FR"/>
              </w:rPr>
            </w:pPr>
            <w:r w:rsidRPr="00370FFC">
              <w:rPr>
                <w:rFonts w:ascii="Tahoma" w:hAnsi="Tahoma" w:cs="Tahoma"/>
                <w:lang w:val="fr"/>
              </w:rPr>
              <w:t>Il doit détailler les paramètres convenus du projet, l'interprétation par l'équipe de consultants du travail à entreprendre, l'approche méthodologique pour entreprendre le travail et les délais de livraison. Le plan de mise en œuvre doit être aligné sur le cadre logique du projet existant, en proposant des améliorations/améliorations si nécessaire.</w:t>
            </w:r>
          </w:p>
        </w:tc>
        <w:tc>
          <w:tcPr>
            <w:tcW w:w="1364" w:type="pct"/>
          </w:tcPr>
          <w:p w:rsidR="00370FFC" w:rsidRPr="00BA0B02" w:rsidRDefault="00370FFC" w:rsidP="000B17DE">
            <w:pPr>
              <w:spacing w:after="200" w:line="276" w:lineRule="auto"/>
              <w:contextualSpacing/>
              <w:jc w:val="center"/>
              <w:rPr>
                <w:rFonts w:ascii="Tahoma" w:hAnsi="Tahoma" w:cs="Tahoma"/>
                <w:sz w:val="22"/>
                <w:szCs w:val="22"/>
                <w:lang w:val="fr-FR"/>
              </w:rPr>
            </w:pPr>
            <w:r w:rsidRPr="00BA0B02">
              <w:rPr>
                <w:rFonts w:ascii="Tahoma" w:hAnsi="Tahoma" w:cs="Tahoma"/>
                <w:sz w:val="22"/>
                <w:szCs w:val="22"/>
                <w:lang w:val="fr"/>
              </w:rPr>
              <w:t>2 semaines à compter de la conclusion d’un contrat</w:t>
            </w:r>
          </w:p>
          <w:p w:rsidR="00370FFC" w:rsidRPr="00BA0B02" w:rsidRDefault="00370FFC" w:rsidP="000B17DE">
            <w:pPr>
              <w:spacing w:after="200" w:line="276" w:lineRule="auto"/>
              <w:contextualSpacing/>
              <w:jc w:val="center"/>
              <w:rPr>
                <w:rFonts w:ascii="Tahoma" w:hAnsi="Tahoma" w:cs="Tahoma"/>
                <w:sz w:val="22"/>
                <w:szCs w:val="22"/>
                <w:lang w:val="fr-FR"/>
              </w:rPr>
            </w:pPr>
          </w:p>
        </w:tc>
      </w:tr>
      <w:tr w:rsidR="00370FFC" w:rsidRPr="00C8158D" w:rsidTr="000B17DE">
        <w:trPr>
          <w:trHeight w:val="483"/>
        </w:trPr>
        <w:tc>
          <w:tcPr>
            <w:tcW w:w="3636" w:type="pct"/>
          </w:tcPr>
          <w:p w:rsidR="00370FFC" w:rsidRPr="00370FFC" w:rsidRDefault="00370FFC" w:rsidP="00370FFC">
            <w:pPr>
              <w:spacing w:after="160" w:line="259" w:lineRule="auto"/>
              <w:jc w:val="both"/>
              <w:rPr>
                <w:rFonts w:ascii="Tahoma" w:hAnsi="Tahoma" w:cs="Tahoma"/>
                <w:lang w:val="fr"/>
              </w:rPr>
            </w:pPr>
            <w:r w:rsidRPr="00370FFC">
              <w:rPr>
                <w:rFonts w:ascii="Tahoma" w:hAnsi="Tahoma" w:cs="Tahoma"/>
                <w:b/>
                <w:lang w:val="fr"/>
              </w:rPr>
              <w:t>Livrable 2 : Présentation des présentations détaillant les options pour un mécanisme régional de facilitation pour les passagers (RPFM</w:t>
            </w:r>
            <w:r w:rsidR="0088239D">
              <w:rPr>
                <w:rFonts w:ascii="Tahoma" w:hAnsi="Tahoma" w:cs="Tahoma"/>
                <w:b/>
                <w:lang w:val="fr"/>
              </w:rPr>
              <w:t xml:space="preserve"> en anglais</w:t>
            </w:r>
            <w:r w:rsidRPr="00370FFC">
              <w:rPr>
                <w:rFonts w:ascii="Tahoma" w:hAnsi="Tahoma" w:cs="Tahoma"/>
                <w:b/>
                <w:lang w:val="fr"/>
              </w:rPr>
              <w:t xml:space="preserve">) et une solution de recherche des contacts assistée par la technologie. </w:t>
            </w:r>
            <w:r w:rsidRPr="00370FFC">
              <w:rPr>
                <w:rFonts w:ascii="Tahoma" w:hAnsi="Tahoma" w:cs="Tahoma"/>
                <w:lang w:val="fr"/>
              </w:rPr>
              <w:t>Les emplacements doivent détailler :</w:t>
            </w:r>
          </w:p>
          <w:p w:rsidR="00370FFC" w:rsidRPr="00370FFC" w:rsidRDefault="00370FFC" w:rsidP="00370FFC">
            <w:pPr>
              <w:pStyle w:val="ListParagraph"/>
              <w:numPr>
                <w:ilvl w:val="0"/>
                <w:numId w:val="9"/>
              </w:numPr>
              <w:spacing w:after="160" w:line="259" w:lineRule="auto"/>
              <w:jc w:val="both"/>
              <w:rPr>
                <w:rFonts w:ascii="Tahoma" w:hAnsi="Tahoma" w:cs="Tahoma"/>
                <w:lang w:val="fr"/>
              </w:rPr>
            </w:pPr>
            <w:r w:rsidRPr="00370FFC">
              <w:rPr>
                <w:rFonts w:ascii="Tahoma" w:hAnsi="Tahoma" w:cs="Tahoma"/>
                <w:lang w:val="fr"/>
              </w:rPr>
              <w:t>Un minimum de deux (2) solutions pour un RPFM et une solution de recherche de contacts assistée par la technologie.</w:t>
            </w:r>
          </w:p>
          <w:p w:rsidR="00370FFC" w:rsidRPr="00370FFC" w:rsidRDefault="00370FFC" w:rsidP="00370FFC">
            <w:pPr>
              <w:pStyle w:val="ListParagraph"/>
              <w:numPr>
                <w:ilvl w:val="0"/>
                <w:numId w:val="9"/>
              </w:numPr>
              <w:spacing w:after="160" w:line="259" w:lineRule="auto"/>
              <w:jc w:val="both"/>
              <w:rPr>
                <w:rFonts w:ascii="Tahoma" w:hAnsi="Tahoma" w:cs="Tahoma"/>
                <w:lang w:val="fr"/>
              </w:rPr>
            </w:pPr>
            <w:r w:rsidRPr="00370FFC">
              <w:rPr>
                <w:rFonts w:ascii="Tahoma" w:hAnsi="Tahoma" w:cs="Tahoma"/>
                <w:lang w:val="fr"/>
              </w:rPr>
              <w:t xml:space="preserve">Une note de synthèse décrivant les paramètres clés et les différences comparatives pour (a) la solution RPFM et (b) la solution de recherche des contacts. </w:t>
            </w:r>
          </w:p>
          <w:p w:rsidR="00370FFC" w:rsidRPr="00BA0B02" w:rsidRDefault="00370FFC" w:rsidP="00370FFC">
            <w:pPr>
              <w:pStyle w:val="ListParagraph"/>
              <w:numPr>
                <w:ilvl w:val="0"/>
                <w:numId w:val="9"/>
              </w:numPr>
              <w:spacing w:after="160" w:line="259" w:lineRule="auto"/>
              <w:jc w:val="both"/>
              <w:rPr>
                <w:rFonts w:ascii="Tahoma" w:hAnsi="Tahoma" w:cs="Tahoma"/>
                <w:lang w:val="fr-FR"/>
              </w:rPr>
            </w:pPr>
            <w:r w:rsidRPr="00370FFC">
              <w:rPr>
                <w:rFonts w:ascii="Tahoma" w:hAnsi="Tahoma" w:cs="Tahoma"/>
                <w:lang w:val="fr"/>
              </w:rPr>
              <w:t>La possibilité de poser des questions et d'obtenir des réponses ainsi que des éclaircissements.</w:t>
            </w:r>
          </w:p>
        </w:tc>
        <w:tc>
          <w:tcPr>
            <w:tcW w:w="1364" w:type="pct"/>
          </w:tcPr>
          <w:p w:rsidR="00370FFC" w:rsidRPr="00BA0B02" w:rsidRDefault="00D93069" w:rsidP="000B17DE">
            <w:pPr>
              <w:pStyle w:val="TableParagraph"/>
              <w:jc w:val="center"/>
              <w:rPr>
                <w:rFonts w:ascii="Tahoma" w:eastAsia="Times New Roman" w:hAnsi="Tahoma" w:cs="Tahoma"/>
                <w:lang w:val="fr-FR"/>
              </w:rPr>
            </w:pPr>
            <w:r>
              <w:rPr>
                <w:rFonts w:ascii="Tahoma" w:hAnsi="Tahoma" w:cs="Tahoma"/>
                <w:lang w:val="fr"/>
              </w:rPr>
              <w:t>6</w:t>
            </w:r>
            <w:r w:rsidR="00370FFC" w:rsidRPr="00BA0B02">
              <w:rPr>
                <w:rFonts w:ascii="Tahoma" w:hAnsi="Tahoma" w:cs="Tahoma"/>
                <w:lang w:val="fr"/>
              </w:rPr>
              <w:t xml:space="preserve"> semaines à compter de la conclusion du contrat</w:t>
            </w:r>
          </w:p>
          <w:p w:rsidR="00370FFC" w:rsidRPr="00BA0B02" w:rsidRDefault="00370FFC" w:rsidP="000B17DE">
            <w:pPr>
              <w:pStyle w:val="TableParagraph"/>
              <w:rPr>
                <w:rFonts w:ascii="Tahoma" w:hAnsi="Tahoma" w:cs="Tahoma"/>
                <w:color w:val="000000"/>
                <w:sz w:val="20"/>
                <w:szCs w:val="20"/>
                <w:lang w:val="fr-FR" w:eastAsia="en-TT"/>
              </w:rPr>
            </w:pPr>
          </w:p>
          <w:p w:rsidR="00370FFC" w:rsidRPr="00BA0B02" w:rsidRDefault="00370FFC" w:rsidP="000B17DE">
            <w:pPr>
              <w:spacing w:after="200" w:line="276" w:lineRule="auto"/>
              <w:contextualSpacing/>
              <w:jc w:val="center"/>
              <w:rPr>
                <w:rFonts w:ascii="Tahoma" w:hAnsi="Tahoma" w:cs="Tahoma"/>
                <w:sz w:val="22"/>
                <w:szCs w:val="22"/>
                <w:lang w:val="fr-FR"/>
              </w:rPr>
            </w:pPr>
          </w:p>
        </w:tc>
      </w:tr>
      <w:tr w:rsidR="00370FFC" w:rsidRPr="00C8158D" w:rsidTr="000B17DE">
        <w:trPr>
          <w:trHeight w:val="288"/>
        </w:trPr>
        <w:tc>
          <w:tcPr>
            <w:tcW w:w="3636" w:type="pct"/>
          </w:tcPr>
          <w:p w:rsidR="00D93069" w:rsidRDefault="00D93069" w:rsidP="000B17DE">
            <w:pPr>
              <w:spacing w:line="259" w:lineRule="auto"/>
              <w:jc w:val="both"/>
              <w:rPr>
                <w:rFonts w:ascii="Tahoma" w:hAnsi="Tahoma" w:cs="Tahoma"/>
                <w:b/>
                <w:lang w:val="fr"/>
              </w:rPr>
            </w:pPr>
            <w:r w:rsidRPr="00D93069">
              <w:rPr>
                <w:rFonts w:ascii="Tahoma" w:hAnsi="Tahoma" w:cs="Tahoma"/>
                <w:b/>
                <w:lang w:val="fr"/>
              </w:rPr>
              <w:t>Livrable 3 : Une note de politique générale articulant les lignes directrices et les paramètres pour l'opérationnalisation d'un mécanisme de facilitation réciproque des passagers</w:t>
            </w:r>
            <w:r w:rsidR="0088239D">
              <w:rPr>
                <w:rFonts w:ascii="Tahoma" w:hAnsi="Tahoma" w:cs="Tahoma"/>
                <w:b/>
                <w:lang w:val="fr"/>
              </w:rPr>
              <w:t>,</w:t>
            </w:r>
            <w:r w:rsidRPr="00D93069">
              <w:rPr>
                <w:rFonts w:ascii="Tahoma" w:hAnsi="Tahoma" w:cs="Tahoma"/>
                <w:b/>
                <w:lang w:val="fr"/>
              </w:rPr>
              <w:t xml:space="preserve"> </w:t>
            </w:r>
            <w:proofErr w:type="gramStart"/>
            <w:r w:rsidRPr="00D93069">
              <w:rPr>
                <w:rFonts w:ascii="Tahoma" w:hAnsi="Tahoma" w:cs="Tahoma"/>
                <w:b/>
                <w:lang w:val="fr"/>
              </w:rPr>
              <w:t>adapté</w:t>
            </w:r>
            <w:proofErr w:type="gramEnd"/>
            <w:r w:rsidRPr="00D93069">
              <w:rPr>
                <w:rFonts w:ascii="Tahoma" w:hAnsi="Tahoma" w:cs="Tahoma"/>
                <w:b/>
                <w:lang w:val="fr"/>
              </w:rPr>
              <w:t xml:space="preserve"> aux scénarios de contagion.</w:t>
            </w:r>
          </w:p>
          <w:p w:rsidR="00D93069" w:rsidRPr="00D93069" w:rsidRDefault="00D93069" w:rsidP="00D93069">
            <w:pPr>
              <w:spacing w:line="259" w:lineRule="auto"/>
              <w:jc w:val="both"/>
              <w:rPr>
                <w:rFonts w:ascii="Tahoma" w:hAnsi="Tahoma" w:cs="Tahoma"/>
                <w:lang w:val="fr"/>
              </w:rPr>
            </w:pPr>
            <w:r w:rsidRPr="00D93069">
              <w:rPr>
                <w:rFonts w:ascii="Tahoma" w:hAnsi="Tahoma" w:cs="Tahoma"/>
                <w:lang w:val="fr"/>
              </w:rPr>
              <w:t>Le livrable doit au moins inclure :</w:t>
            </w:r>
          </w:p>
          <w:p w:rsidR="00D93069" w:rsidRPr="00D93069" w:rsidRDefault="00D93069" w:rsidP="00D93069">
            <w:pPr>
              <w:spacing w:line="259" w:lineRule="auto"/>
              <w:ind w:left="589" w:hanging="283"/>
              <w:jc w:val="both"/>
              <w:rPr>
                <w:rFonts w:ascii="Tahoma" w:hAnsi="Tahoma" w:cs="Tahoma"/>
                <w:lang w:val="fr"/>
              </w:rPr>
            </w:pPr>
            <w:r>
              <w:rPr>
                <w:rFonts w:ascii="Tahoma" w:hAnsi="Tahoma" w:cs="Tahoma"/>
                <w:lang w:val="fr"/>
              </w:rPr>
              <w:t xml:space="preserve">1. </w:t>
            </w:r>
            <w:r w:rsidRPr="00D93069">
              <w:rPr>
                <w:rFonts w:ascii="Tahoma" w:hAnsi="Tahoma" w:cs="Tahoma"/>
                <w:lang w:val="fr"/>
              </w:rPr>
              <w:t xml:space="preserve">Une synthèse des résultats de l'analyse groupée et de l'analyse comparative, établissant une cartographie des principes et des intentions de gestion de la contagion parmi les PTOM participants, par rapport à ceux des groupements </w:t>
            </w:r>
            <w:proofErr w:type="spellStart"/>
            <w:r w:rsidRPr="00D93069">
              <w:rPr>
                <w:rFonts w:ascii="Tahoma" w:hAnsi="Tahoma" w:cs="Tahoma"/>
                <w:lang w:val="fr"/>
              </w:rPr>
              <w:t>sous-régionaux</w:t>
            </w:r>
            <w:proofErr w:type="spellEnd"/>
            <w:r w:rsidRPr="00D93069">
              <w:rPr>
                <w:rFonts w:ascii="Tahoma" w:hAnsi="Tahoma" w:cs="Tahoma"/>
                <w:lang w:val="fr"/>
              </w:rPr>
              <w:t xml:space="preserve"> du CARICOM et du SICA.</w:t>
            </w:r>
          </w:p>
          <w:p w:rsidR="00D93069" w:rsidRPr="00D93069" w:rsidRDefault="00D93069" w:rsidP="00D93069">
            <w:pPr>
              <w:spacing w:line="259" w:lineRule="auto"/>
              <w:ind w:left="589" w:hanging="589"/>
              <w:jc w:val="both"/>
              <w:rPr>
                <w:rFonts w:ascii="Tahoma" w:hAnsi="Tahoma" w:cs="Tahoma"/>
                <w:lang w:val="fr"/>
              </w:rPr>
            </w:pPr>
            <w:r>
              <w:rPr>
                <w:rFonts w:ascii="Tahoma" w:hAnsi="Tahoma" w:cs="Tahoma"/>
                <w:lang w:val="fr"/>
              </w:rPr>
              <w:lastRenderedPageBreak/>
              <w:t xml:space="preserve">    2. </w:t>
            </w:r>
            <w:r w:rsidRPr="00D93069">
              <w:rPr>
                <w:rFonts w:ascii="Tahoma" w:hAnsi="Tahoma" w:cs="Tahoma"/>
                <w:lang w:val="fr"/>
              </w:rPr>
              <w:t>Des recommandations sur les mesures spécifiques aux PTOM qui pourraient être prises pour mettre en œuvre un mécanisme de facilitation réciproque des échanges de passagers de niveau minimum entre les destinations bénéficiaires.</w:t>
            </w:r>
          </w:p>
          <w:p w:rsidR="00370FFC" w:rsidRPr="00BA0B02" w:rsidRDefault="00D93069" w:rsidP="00D93069">
            <w:pPr>
              <w:spacing w:line="259" w:lineRule="auto"/>
              <w:ind w:left="589" w:hanging="589"/>
              <w:jc w:val="both"/>
              <w:rPr>
                <w:rFonts w:ascii="Tahoma" w:hAnsi="Tahoma" w:cs="Tahoma"/>
                <w:b/>
                <w:lang w:val="fr-FR"/>
              </w:rPr>
            </w:pPr>
            <w:r>
              <w:rPr>
                <w:rFonts w:ascii="Tahoma" w:hAnsi="Tahoma" w:cs="Tahoma"/>
                <w:lang w:val="fr"/>
              </w:rPr>
              <w:t xml:space="preserve">    3. </w:t>
            </w:r>
            <w:r w:rsidRPr="00D93069">
              <w:rPr>
                <w:rFonts w:ascii="Tahoma" w:hAnsi="Tahoma" w:cs="Tahoma"/>
                <w:lang w:val="fr"/>
              </w:rPr>
              <w:t>Des solutions d'accès à toute plate-forme, tout module ou système informatique mondial requis.</w:t>
            </w:r>
          </w:p>
        </w:tc>
        <w:tc>
          <w:tcPr>
            <w:tcW w:w="1364" w:type="pct"/>
          </w:tcPr>
          <w:p w:rsidR="00370FFC" w:rsidRPr="00BA0B02" w:rsidRDefault="00D93069" w:rsidP="000B17DE">
            <w:pPr>
              <w:spacing w:after="200" w:line="276" w:lineRule="auto"/>
              <w:contextualSpacing/>
              <w:jc w:val="center"/>
              <w:rPr>
                <w:rFonts w:ascii="Tahoma" w:hAnsi="Tahoma" w:cs="Tahoma"/>
                <w:sz w:val="22"/>
                <w:szCs w:val="22"/>
                <w:lang w:val="fr-FR"/>
              </w:rPr>
            </w:pPr>
            <w:r>
              <w:rPr>
                <w:rFonts w:ascii="Tahoma" w:hAnsi="Tahoma" w:cs="Tahoma"/>
                <w:sz w:val="22"/>
                <w:szCs w:val="22"/>
                <w:lang w:val="fr"/>
              </w:rPr>
              <w:lastRenderedPageBreak/>
              <w:t>10</w:t>
            </w:r>
            <w:r w:rsidR="00370FFC" w:rsidRPr="00BA0B02">
              <w:rPr>
                <w:rFonts w:ascii="Tahoma" w:hAnsi="Tahoma" w:cs="Tahoma"/>
                <w:sz w:val="22"/>
                <w:szCs w:val="22"/>
                <w:lang w:val="fr"/>
              </w:rPr>
              <w:t xml:space="preserve"> semaines à compter de la conclusion du contrat</w:t>
            </w:r>
          </w:p>
        </w:tc>
      </w:tr>
      <w:tr w:rsidR="00370FFC" w:rsidRPr="00C8158D" w:rsidTr="000B17DE">
        <w:trPr>
          <w:trHeight w:val="288"/>
        </w:trPr>
        <w:tc>
          <w:tcPr>
            <w:tcW w:w="3636" w:type="pct"/>
          </w:tcPr>
          <w:p w:rsidR="00370FFC" w:rsidRPr="00BA0B02" w:rsidRDefault="00D93069" w:rsidP="000B17DE">
            <w:pPr>
              <w:jc w:val="both"/>
              <w:rPr>
                <w:rFonts w:ascii="Tahoma" w:hAnsi="Tahoma" w:cs="Tahoma"/>
                <w:lang w:val="fr-FR"/>
              </w:rPr>
            </w:pPr>
            <w:r w:rsidRPr="00D93069">
              <w:rPr>
                <w:rFonts w:ascii="Tahoma" w:hAnsi="Tahoma" w:cs="Tahoma"/>
                <w:b/>
                <w:lang w:val="fr"/>
              </w:rPr>
              <w:t xml:space="preserve">Livrable 4 - Un système technologique pour tester la recherche des contacts des visiteurs. </w:t>
            </w:r>
            <w:r w:rsidR="00370FFC" w:rsidRPr="00BA0B02">
              <w:rPr>
                <w:rFonts w:ascii="Tahoma" w:hAnsi="Tahoma" w:cs="Tahoma"/>
                <w:lang w:val="fr"/>
              </w:rPr>
              <w:t>Le livrable devrait au moins inclure :</w:t>
            </w:r>
          </w:p>
          <w:p w:rsidR="00D93069" w:rsidRPr="00B22F6D" w:rsidRDefault="00D93069" w:rsidP="00D93069">
            <w:pPr>
              <w:ind w:left="589" w:hanging="261"/>
              <w:jc w:val="both"/>
              <w:rPr>
                <w:rFonts w:ascii="Tahoma" w:hAnsi="Tahoma" w:cs="Tahoma"/>
                <w:lang w:val="fr-FR"/>
              </w:rPr>
            </w:pPr>
            <w:r w:rsidRPr="00B22F6D">
              <w:rPr>
                <w:rFonts w:ascii="Tahoma" w:hAnsi="Tahoma" w:cs="Tahoma"/>
                <w:lang w:val="fr-FR"/>
              </w:rPr>
              <w:t>1. L'acquisition du matériel et/ou des logiciels nécessaires pour faciliter les essais du système sur trois (3) sites de visite populaires dans chaque PTOM participant.</w:t>
            </w:r>
          </w:p>
          <w:p w:rsidR="00D93069" w:rsidRPr="00B22F6D" w:rsidRDefault="00D93069" w:rsidP="00D93069">
            <w:pPr>
              <w:ind w:left="589" w:hanging="261"/>
              <w:jc w:val="both"/>
              <w:rPr>
                <w:rFonts w:ascii="Tahoma" w:hAnsi="Tahoma" w:cs="Tahoma"/>
                <w:lang w:val="fr-FR"/>
              </w:rPr>
            </w:pPr>
            <w:r w:rsidRPr="00B22F6D">
              <w:rPr>
                <w:rFonts w:ascii="Tahoma" w:hAnsi="Tahoma" w:cs="Tahoma"/>
                <w:lang w:val="fr-FR"/>
              </w:rPr>
              <w:t>2.</w:t>
            </w:r>
            <w:r w:rsidRPr="00B22F6D">
              <w:rPr>
                <w:rFonts w:ascii="Tahoma" w:hAnsi="Tahoma" w:cs="Tahoma"/>
                <w:lang w:val="fr-FR"/>
              </w:rPr>
              <w:tab/>
              <w:t xml:space="preserve">Un manuel d'utilisation détaillant les caractéristiques et  les directives opérationnelles de base du système. </w:t>
            </w:r>
          </w:p>
          <w:p w:rsidR="00D93069" w:rsidRPr="00B22F6D" w:rsidRDefault="00D93069" w:rsidP="00D93069">
            <w:pPr>
              <w:ind w:left="589" w:hanging="283"/>
              <w:jc w:val="both"/>
              <w:rPr>
                <w:rFonts w:ascii="Tahoma" w:hAnsi="Tahoma" w:cs="Tahoma"/>
                <w:lang w:val="fr-FR"/>
              </w:rPr>
            </w:pPr>
            <w:r w:rsidRPr="00B22F6D">
              <w:rPr>
                <w:rFonts w:ascii="Tahoma" w:hAnsi="Tahoma" w:cs="Tahoma"/>
                <w:lang w:val="fr-FR"/>
              </w:rPr>
              <w:t xml:space="preserve">3. Des recommandations pour l'adaptation de la solution technologique à un environnement réglementaire COVID-19 détendu et en évolution rapide. </w:t>
            </w:r>
          </w:p>
          <w:p w:rsidR="00D93069" w:rsidRPr="00B22F6D" w:rsidRDefault="00D93069" w:rsidP="00D93069">
            <w:pPr>
              <w:ind w:left="589" w:hanging="567"/>
              <w:jc w:val="both"/>
              <w:rPr>
                <w:rFonts w:ascii="Tahoma" w:hAnsi="Tahoma" w:cs="Tahoma"/>
                <w:lang w:val="fr-FR"/>
              </w:rPr>
            </w:pPr>
            <w:r w:rsidRPr="00B22F6D">
              <w:rPr>
                <w:rFonts w:ascii="Tahoma" w:hAnsi="Tahoma" w:cs="Tahoma"/>
                <w:lang w:val="fr-FR"/>
              </w:rPr>
              <w:t xml:space="preserve">    4. Un plan de formation et du matériel pédagogique pour familiariser les utilisateurs finaux potentiels avec la solution dans un environnement en ligne.</w:t>
            </w:r>
          </w:p>
          <w:p w:rsidR="00370FFC" w:rsidRPr="00D93069" w:rsidRDefault="00D93069" w:rsidP="00D93069">
            <w:pPr>
              <w:spacing w:after="160" w:line="259" w:lineRule="auto"/>
              <w:ind w:left="589" w:hanging="567"/>
              <w:jc w:val="both"/>
              <w:rPr>
                <w:rFonts w:ascii="Tahoma" w:hAnsi="Tahoma" w:cs="Tahoma"/>
                <w:lang w:val="fr-FR"/>
              </w:rPr>
            </w:pPr>
            <w:r>
              <w:rPr>
                <w:rFonts w:ascii="Tahoma" w:hAnsi="Tahoma" w:cs="Tahoma"/>
                <w:lang w:val="fr-FR"/>
              </w:rPr>
              <w:t xml:space="preserve">   </w:t>
            </w:r>
            <w:r w:rsidRPr="00D93069">
              <w:rPr>
                <w:rFonts w:ascii="Tahoma" w:hAnsi="Tahoma" w:cs="Tahoma"/>
                <w:lang w:val="fr-FR"/>
              </w:rPr>
              <w:t xml:space="preserve"> 5. L'ensemble du système doit être accessible à tous les PTOM bénéficiaires et ne doit pas dépasser un budget d'acquisition de 20 000 €.</w:t>
            </w:r>
          </w:p>
        </w:tc>
        <w:tc>
          <w:tcPr>
            <w:tcW w:w="1364" w:type="pct"/>
          </w:tcPr>
          <w:p w:rsidR="00370FFC" w:rsidRPr="00BA0B02" w:rsidRDefault="00370FFC" w:rsidP="00D93069">
            <w:pPr>
              <w:spacing w:after="200" w:line="276" w:lineRule="auto"/>
              <w:contextualSpacing/>
              <w:jc w:val="center"/>
              <w:rPr>
                <w:rFonts w:ascii="Tahoma" w:hAnsi="Tahoma" w:cs="Tahoma"/>
                <w:sz w:val="22"/>
                <w:szCs w:val="22"/>
                <w:lang w:val="fr-FR"/>
              </w:rPr>
            </w:pPr>
            <w:r w:rsidRPr="00BA0B02">
              <w:rPr>
                <w:rFonts w:ascii="Tahoma" w:hAnsi="Tahoma" w:cs="Tahoma"/>
                <w:sz w:val="22"/>
                <w:szCs w:val="22"/>
                <w:lang w:val="fr"/>
              </w:rPr>
              <w:t>1</w:t>
            </w:r>
            <w:r w:rsidR="00D93069">
              <w:rPr>
                <w:rFonts w:ascii="Tahoma" w:hAnsi="Tahoma" w:cs="Tahoma"/>
                <w:sz w:val="22"/>
                <w:szCs w:val="22"/>
                <w:lang w:val="fr"/>
              </w:rPr>
              <w:t>2</w:t>
            </w:r>
            <w:r w:rsidRPr="00BA0B02">
              <w:rPr>
                <w:rFonts w:ascii="Tahoma" w:hAnsi="Tahoma" w:cs="Tahoma"/>
                <w:sz w:val="22"/>
                <w:szCs w:val="22"/>
                <w:lang w:val="fr"/>
              </w:rPr>
              <w:t xml:space="preserve"> semaines à compter de la conclusion du contrat</w:t>
            </w:r>
          </w:p>
        </w:tc>
      </w:tr>
      <w:tr w:rsidR="0088239D" w:rsidRPr="00C8158D" w:rsidTr="000B17DE">
        <w:trPr>
          <w:trHeight w:val="288"/>
        </w:trPr>
        <w:tc>
          <w:tcPr>
            <w:tcW w:w="3636" w:type="pct"/>
            <w:vMerge w:val="restart"/>
          </w:tcPr>
          <w:p w:rsidR="0088239D" w:rsidRPr="00BA0B02" w:rsidRDefault="0088239D" w:rsidP="000B17DE">
            <w:pPr>
              <w:jc w:val="both"/>
              <w:rPr>
                <w:rFonts w:ascii="Tahoma" w:hAnsi="Tahoma" w:cs="Tahoma"/>
                <w:lang w:val="fr-FR"/>
              </w:rPr>
            </w:pPr>
            <w:r w:rsidRPr="00D93069">
              <w:rPr>
                <w:rFonts w:ascii="Tahoma" w:hAnsi="Tahoma" w:cs="Tahoma"/>
                <w:b/>
                <w:lang w:val="fr"/>
              </w:rPr>
              <w:t>Livrable 5 : Soutien à la mise en œuvre du RP</w:t>
            </w:r>
            <w:r>
              <w:rPr>
                <w:rFonts w:ascii="Tahoma" w:hAnsi="Tahoma" w:cs="Tahoma"/>
                <w:b/>
                <w:lang w:val="fr"/>
              </w:rPr>
              <w:t>F</w:t>
            </w:r>
            <w:r w:rsidRPr="00D93069">
              <w:rPr>
                <w:rFonts w:ascii="Tahoma" w:hAnsi="Tahoma" w:cs="Tahoma"/>
                <w:b/>
                <w:lang w:val="fr"/>
              </w:rPr>
              <w:t>M et de la solution de recherche des contacts.</w:t>
            </w:r>
            <w:r>
              <w:rPr>
                <w:rFonts w:ascii="Tahoma" w:hAnsi="Tahoma" w:cs="Tahoma"/>
                <w:b/>
                <w:lang w:val="fr"/>
              </w:rPr>
              <w:t xml:space="preserve"> </w:t>
            </w:r>
            <w:r w:rsidRPr="0088239D">
              <w:rPr>
                <w:rFonts w:ascii="Tahoma" w:hAnsi="Tahoma" w:cs="Tahoma"/>
                <w:lang w:val="fr"/>
              </w:rPr>
              <w:t>Une assistance à la coordination et un soutien technique devraient être fournis en permanence pour guider le déploiement des deux solutions sélectionnées dans les OCTS participants. Ce soutien devrait au minimum inclure, sans s'y limiter, les éléments suivants</w:t>
            </w:r>
            <w:r w:rsidRPr="00BA0B02">
              <w:rPr>
                <w:rFonts w:ascii="Tahoma" w:hAnsi="Tahoma" w:cs="Tahoma"/>
                <w:lang w:val="fr"/>
              </w:rPr>
              <w:t xml:space="preserve"> :</w:t>
            </w:r>
          </w:p>
          <w:p w:rsidR="0088239D" w:rsidRPr="00BA0B02" w:rsidRDefault="0088239D" w:rsidP="0088239D">
            <w:pPr>
              <w:pStyle w:val="ListParagraph"/>
              <w:numPr>
                <w:ilvl w:val="0"/>
                <w:numId w:val="11"/>
              </w:numPr>
              <w:spacing w:after="160" w:line="259" w:lineRule="auto"/>
              <w:jc w:val="both"/>
              <w:rPr>
                <w:rFonts w:ascii="Tahoma" w:hAnsi="Tahoma" w:cs="Tahoma"/>
                <w:lang w:val="fr-FR"/>
              </w:rPr>
            </w:pPr>
            <w:r w:rsidRPr="0088239D">
              <w:rPr>
                <w:rFonts w:ascii="Tahoma" w:hAnsi="Tahoma" w:cs="Tahoma"/>
                <w:lang w:val="fr"/>
              </w:rPr>
              <w:t>L'élaboration de matériel de formation et l'organisation d'un (1) séminaire de renforcement des capacités pour chacun des PTOM participants, afin de familiariser les utilisateurs finaux ciblés avec les caractéristiques et les fonctions du RPFM</w:t>
            </w:r>
            <w:r>
              <w:rPr>
                <w:rFonts w:ascii="Tahoma" w:hAnsi="Tahoma" w:cs="Tahoma"/>
                <w:lang w:val="fr"/>
              </w:rPr>
              <w:t> ;</w:t>
            </w:r>
            <w:r w:rsidRPr="00BA0B02">
              <w:rPr>
                <w:rFonts w:ascii="Tahoma" w:hAnsi="Tahoma" w:cs="Tahoma"/>
                <w:lang w:val="fr"/>
              </w:rPr>
              <w:t xml:space="preserve"> </w:t>
            </w:r>
          </w:p>
          <w:p w:rsidR="0088239D" w:rsidRPr="00BA0B02" w:rsidRDefault="0088239D" w:rsidP="0088239D">
            <w:pPr>
              <w:pStyle w:val="ListParagraph"/>
              <w:numPr>
                <w:ilvl w:val="0"/>
                <w:numId w:val="11"/>
              </w:numPr>
              <w:spacing w:after="160" w:line="259" w:lineRule="auto"/>
              <w:jc w:val="both"/>
              <w:rPr>
                <w:rFonts w:ascii="Tahoma" w:hAnsi="Tahoma" w:cs="Tahoma"/>
                <w:lang w:val="fr-FR"/>
              </w:rPr>
            </w:pPr>
            <w:r w:rsidRPr="0088239D">
              <w:rPr>
                <w:rFonts w:ascii="Tahoma" w:hAnsi="Tahoma" w:cs="Tahoma"/>
                <w:lang w:val="fr-FR"/>
              </w:rPr>
              <w:t>L'élaboration de matériel de formation et l'organisation d'un (1) séminaire de renforcement des capacités pour chacun des PTOM participants, afin de familiariser les utilisateurs finaux ciblés avec les caractéristiques et les fonctions de la solution de recherche des contacts assistée par la technologie choisie</w:t>
            </w:r>
            <w:r>
              <w:rPr>
                <w:rFonts w:ascii="Tahoma" w:hAnsi="Tahoma" w:cs="Tahoma"/>
                <w:lang w:val="fr-FR"/>
              </w:rPr>
              <w:t> ;</w:t>
            </w:r>
          </w:p>
          <w:p w:rsidR="0088239D" w:rsidRPr="00BA0B02" w:rsidRDefault="0088239D" w:rsidP="0088239D">
            <w:pPr>
              <w:pStyle w:val="ListParagraph"/>
              <w:numPr>
                <w:ilvl w:val="0"/>
                <w:numId w:val="11"/>
              </w:numPr>
              <w:spacing w:after="160" w:line="259" w:lineRule="auto"/>
              <w:jc w:val="both"/>
              <w:rPr>
                <w:rFonts w:ascii="Tahoma" w:hAnsi="Tahoma" w:cs="Tahoma"/>
                <w:lang w:val="fr-FR"/>
              </w:rPr>
            </w:pPr>
            <w:r w:rsidRPr="0088239D">
              <w:rPr>
                <w:rFonts w:ascii="Tahoma" w:hAnsi="Tahoma" w:cs="Tahoma"/>
                <w:lang w:val="fr"/>
              </w:rPr>
              <w:lastRenderedPageBreak/>
              <w:t>La coordination de la gestion du déploiement de la solution RPFM et des essais pilotes pendant un minimum de 3 mois</w:t>
            </w:r>
            <w:r>
              <w:rPr>
                <w:rFonts w:ascii="Tahoma" w:hAnsi="Tahoma" w:cs="Tahoma"/>
                <w:lang w:val="fr"/>
              </w:rPr>
              <w:t> ;</w:t>
            </w:r>
            <w:r w:rsidRPr="00BA0B02">
              <w:rPr>
                <w:rFonts w:ascii="Tahoma" w:hAnsi="Tahoma" w:cs="Tahoma"/>
                <w:lang w:val="fr"/>
              </w:rPr>
              <w:t xml:space="preserve"> </w:t>
            </w:r>
          </w:p>
          <w:p w:rsidR="0088239D" w:rsidRPr="00BA0B02" w:rsidRDefault="0088239D" w:rsidP="0088239D">
            <w:pPr>
              <w:pStyle w:val="ListParagraph"/>
              <w:numPr>
                <w:ilvl w:val="0"/>
                <w:numId w:val="11"/>
              </w:numPr>
              <w:spacing w:after="160" w:line="259" w:lineRule="auto"/>
              <w:jc w:val="both"/>
              <w:rPr>
                <w:rFonts w:ascii="Tahoma" w:hAnsi="Tahoma" w:cs="Tahoma"/>
                <w:lang w:val="fr-FR"/>
              </w:rPr>
            </w:pPr>
            <w:r w:rsidRPr="0088239D">
              <w:rPr>
                <w:rFonts w:ascii="Tahoma" w:hAnsi="Tahoma" w:cs="Tahoma"/>
                <w:lang w:val="fr"/>
              </w:rPr>
              <w:t>Coordination de la gestion du déploiement de la solution de recherche de contacts assistée par la technologie et des essais pilotes pendant au moins 3 mois</w:t>
            </w:r>
            <w:r>
              <w:rPr>
                <w:rFonts w:ascii="Tahoma" w:hAnsi="Tahoma" w:cs="Tahoma"/>
                <w:lang w:val="fr"/>
              </w:rPr>
              <w:t> ;</w:t>
            </w:r>
          </w:p>
          <w:p w:rsidR="0088239D" w:rsidRPr="0088239D" w:rsidRDefault="0088239D" w:rsidP="0088239D">
            <w:pPr>
              <w:pStyle w:val="ListParagraph"/>
              <w:numPr>
                <w:ilvl w:val="0"/>
                <w:numId w:val="11"/>
              </w:numPr>
              <w:spacing w:after="160" w:line="259" w:lineRule="auto"/>
              <w:jc w:val="both"/>
              <w:rPr>
                <w:rFonts w:ascii="Tahoma" w:hAnsi="Tahoma" w:cs="Tahoma"/>
                <w:b/>
                <w:lang w:val="fr-FR"/>
              </w:rPr>
            </w:pPr>
            <w:r w:rsidRPr="0088239D">
              <w:rPr>
                <w:rFonts w:ascii="Tahoma" w:hAnsi="Tahoma" w:cs="Tahoma"/>
                <w:lang w:val="fr"/>
              </w:rPr>
              <w:t>Dépannage technique pour tout système technologique requis pour le RPFM</w:t>
            </w:r>
            <w:r>
              <w:rPr>
                <w:rFonts w:ascii="Tahoma" w:hAnsi="Tahoma" w:cs="Tahoma"/>
                <w:lang w:val="fr"/>
              </w:rPr>
              <w:t> ;</w:t>
            </w:r>
          </w:p>
          <w:p w:rsidR="0088239D" w:rsidRPr="0088239D" w:rsidRDefault="0088239D" w:rsidP="0088239D">
            <w:pPr>
              <w:pStyle w:val="ListParagraph"/>
              <w:numPr>
                <w:ilvl w:val="0"/>
                <w:numId w:val="11"/>
              </w:numPr>
              <w:spacing w:after="160" w:line="259" w:lineRule="auto"/>
              <w:jc w:val="both"/>
              <w:rPr>
                <w:rFonts w:ascii="Tahoma" w:hAnsi="Tahoma" w:cs="Tahoma"/>
                <w:lang w:val="fr-FR"/>
              </w:rPr>
            </w:pPr>
            <w:r w:rsidRPr="0088239D">
              <w:rPr>
                <w:rFonts w:ascii="Tahoma" w:hAnsi="Tahoma" w:cs="Tahoma"/>
                <w:lang w:val="fr-FR"/>
              </w:rPr>
              <w:t>Dépannage technique de tout système technologique requis pour la solution de recherche des contacts</w:t>
            </w:r>
            <w:r>
              <w:rPr>
                <w:rFonts w:ascii="Tahoma" w:hAnsi="Tahoma" w:cs="Tahoma"/>
                <w:lang w:val="fr-FR"/>
              </w:rPr>
              <w:t> ;</w:t>
            </w:r>
          </w:p>
        </w:tc>
        <w:tc>
          <w:tcPr>
            <w:tcW w:w="1364" w:type="pct"/>
          </w:tcPr>
          <w:p w:rsidR="0088239D" w:rsidRPr="00BA0B02" w:rsidRDefault="0088239D" w:rsidP="000B17DE">
            <w:pPr>
              <w:spacing w:after="200" w:line="276" w:lineRule="auto"/>
              <w:contextualSpacing/>
              <w:jc w:val="center"/>
              <w:rPr>
                <w:rFonts w:ascii="Tahoma" w:hAnsi="Tahoma" w:cs="Tahoma"/>
                <w:bCs/>
                <w:sz w:val="22"/>
                <w:szCs w:val="22"/>
                <w:lang w:val="fr-FR"/>
              </w:rPr>
            </w:pPr>
            <w:r>
              <w:rPr>
                <w:rFonts w:ascii="Tahoma" w:hAnsi="Tahoma" w:cs="Tahoma"/>
                <w:sz w:val="22"/>
                <w:szCs w:val="22"/>
                <w:lang w:val="fr"/>
              </w:rPr>
              <w:lastRenderedPageBreak/>
              <w:t>28</w:t>
            </w:r>
            <w:r w:rsidRPr="00BA0B02">
              <w:rPr>
                <w:rFonts w:ascii="Tahoma" w:hAnsi="Tahoma" w:cs="Tahoma"/>
                <w:sz w:val="22"/>
                <w:szCs w:val="22"/>
                <w:lang w:val="fr"/>
              </w:rPr>
              <w:t xml:space="preserve"> semaines après la conclusion du contrat </w:t>
            </w:r>
          </w:p>
          <w:p w:rsidR="0088239D" w:rsidRPr="00BA0B02" w:rsidRDefault="0088239D" w:rsidP="000B17DE">
            <w:pPr>
              <w:spacing w:after="200" w:line="276" w:lineRule="auto"/>
              <w:contextualSpacing/>
              <w:jc w:val="center"/>
              <w:rPr>
                <w:rFonts w:ascii="Tahoma" w:hAnsi="Tahoma" w:cs="Tahoma"/>
                <w:sz w:val="22"/>
                <w:szCs w:val="22"/>
                <w:lang w:val="fr-FR"/>
              </w:rPr>
            </w:pPr>
          </w:p>
        </w:tc>
      </w:tr>
      <w:tr w:rsidR="0088239D" w:rsidRPr="00C8158D" w:rsidTr="000B17DE">
        <w:trPr>
          <w:trHeight w:val="278"/>
        </w:trPr>
        <w:tc>
          <w:tcPr>
            <w:tcW w:w="3636" w:type="pct"/>
            <w:vMerge/>
          </w:tcPr>
          <w:p w:rsidR="0088239D" w:rsidRPr="00BA0B02" w:rsidRDefault="0088239D" w:rsidP="000B17DE">
            <w:pPr>
              <w:jc w:val="both"/>
              <w:rPr>
                <w:rFonts w:ascii="Tahoma" w:eastAsiaTheme="majorEastAsia" w:hAnsi="Tahoma" w:cs="Tahoma"/>
                <w:lang w:val="fr-FR"/>
              </w:rPr>
            </w:pPr>
          </w:p>
        </w:tc>
        <w:tc>
          <w:tcPr>
            <w:tcW w:w="1364" w:type="pct"/>
          </w:tcPr>
          <w:p w:rsidR="0088239D" w:rsidRPr="00BA0B02" w:rsidRDefault="0088239D" w:rsidP="000B17DE">
            <w:pPr>
              <w:spacing w:after="200" w:line="276" w:lineRule="auto"/>
              <w:contextualSpacing/>
              <w:jc w:val="center"/>
              <w:rPr>
                <w:rFonts w:ascii="Tahoma" w:hAnsi="Tahoma" w:cs="Tahoma"/>
                <w:bCs/>
                <w:sz w:val="22"/>
                <w:szCs w:val="22"/>
                <w:lang w:val="fr-FR"/>
              </w:rPr>
            </w:pPr>
          </w:p>
        </w:tc>
      </w:tr>
      <w:tr w:rsidR="0088239D" w:rsidRPr="00C8158D" w:rsidTr="000B17DE">
        <w:trPr>
          <w:trHeight w:val="278"/>
        </w:trPr>
        <w:tc>
          <w:tcPr>
            <w:tcW w:w="3636" w:type="pct"/>
            <w:vMerge/>
          </w:tcPr>
          <w:p w:rsidR="0088239D" w:rsidRPr="00BA0B02" w:rsidRDefault="0088239D" w:rsidP="000B17DE">
            <w:pPr>
              <w:pStyle w:val="TableParagraph"/>
              <w:spacing w:before="27" w:line="275" w:lineRule="exact"/>
              <w:jc w:val="both"/>
              <w:rPr>
                <w:rFonts w:ascii="Tahoma" w:hAnsi="Tahoma" w:cs="Tahoma"/>
                <w:sz w:val="24"/>
                <w:szCs w:val="24"/>
                <w:lang w:val="fr-FR"/>
              </w:rPr>
            </w:pPr>
          </w:p>
        </w:tc>
        <w:tc>
          <w:tcPr>
            <w:tcW w:w="1364" w:type="pct"/>
          </w:tcPr>
          <w:p w:rsidR="0088239D" w:rsidRPr="00BA0B02" w:rsidRDefault="0088239D" w:rsidP="000B17DE">
            <w:pPr>
              <w:spacing w:after="200" w:line="276" w:lineRule="auto"/>
              <w:contextualSpacing/>
              <w:jc w:val="center"/>
              <w:rPr>
                <w:rFonts w:ascii="Tahoma" w:eastAsia="Arial" w:hAnsi="Tahoma" w:cs="Tahoma"/>
                <w:sz w:val="22"/>
                <w:szCs w:val="22"/>
                <w:lang w:val="fr-FR"/>
              </w:rPr>
            </w:pPr>
          </w:p>
        </w:tc>
      </w:tr>
      <w:tr w:rsidR="00370FFC" w:rsidRPr="00C8158D" w:rsidTr="000B17DE">
        <w:trPr>
          <w:trHeight w:val="278"/>
        </w:trPr>
        <w:tc>
          <w:tcPr>
            <w:tcW w:w="3636" w:type="pct"/>
          </w:tcPr>
          <w:p w:rsidR="00370FFC" w:rsidRPr="00BA0B02" w:rsidRDefault="00370FFC" w:rsidP="000B17DE">
            <w:pPr>
              <w:spacing w:line="259" w:lineRule="auto"/>
              <w:jc w:val="both"/>
              <w:rPr>
                <w:rFonts w:ascii="Tahoma" w:hAnsi="Tahoma" w:cs="Tahoma"/>
                <w:b/>
                <w:lang w:val="fr-FR"/>
              </w:rPr>
            </w:pPr>
            <w:r w:rsidRPr="00BA0B02">
              <w:rPr>
                <w:rFonts w:ascii="Tahoma" w:hAnsi="Tahoma" w:cs="Tahoma"/>
                <w:b/>
                <w:lang w:val="fr"/>
              </w:rPr>
              <w:t>Livrable 8</w:t>
            </w:r>
            <w:r w:rsidRPr="00BA0B02">
              <w:rPr>
                <w:rFonts w:ascii="Tahoma" w:hAnsi="Tahoma" w:cs="Tahoma"/>
                <w:lang w:val="fr"/>
              </w:rPr>
              <w:t xml:space="preserve"> </w:t>
            </w:r>
            <w:r w:rsidRPr="00BA0B02">
              <w:rPr>
                <w:rFonts w:ascii="Tahoma" w:hAnsi="Tahoma" w:cs="Tahoma"/>
                <w:b/>
                <w:lang w:val="fr"/>
              </w:rPr>
              <w:t>: Rapport final</w:t>
            </w:r>
          </w:p>
          <w:p w:rsidR="00370FFC" w:rsidRPr="00BA0B02" w:rsidRDefault="00370FFC" w:rsidP="000B17DE">
            <w:pPr>
              <w:spacing w:line="259" w:lineRule="auto"/>
              <w:jc w:val="both"/>
              <w:rPr>
                <w:rFonts w:ascii="Tahoma" w:hAnsi="Tahoma" w:cs="Tahoma"/>
                <w:b/>
                <w:lang w:val="fr-FR"/>
              </w:rPr>
            </w:pPr>
            <w:r w:rsidRPr="00BA0B02">
              <w:rPr>
                <w:rFonts w:ascii="Tahoma" w:hAnsi="Tahoma" w:cs="Tahoma"/>
                <w:lang w:val="fr"/>
              </w:rPr>
              <w:t xml:space="preserve">Un résumé final des travaux entrepris, des principales réalisations et des recommandations pour la suite des travaux  </w:t>
            </w:r>
          </w:p>
        </w:tc>
        <w:tc>
          <w:tcPr>
            <w:tcW w:w="1364" w:type="pct"/>
          </w:tcPr>
          <w:p w:rsidR="00370FFC" w:rsidRPr="00BA0B02" w:rsidRDefault="0088239D" w:rsidP="0088239D">
            <w:pPr>
              <w:spacing w:after="200" w:line="276" w:lineRule="auto"/>
              <w:contextualSpacing/>
              <w:jc w:val="center"/>
              <w:rPr>
                <w:rFonts w:ascii="Tahoma" w:eastAsia="Arial" w:hAnsi="Tahoma" w:cs="Tahoma"/>
                <w:sz w:val="22"/>
                <w:szCs w:val="22"/>
                <w:lang w:val="fr-FR"/>
              </w:rPr>
            </w:pPr>
            <w:r>
              <w:rPr>
                <w:rFonts w:ascii="Tahoma" w:hAnsi="Tahoma" w:cs="Tahoma"/>
                <w:sz w:val="22"/>
                <w:szCs w:val="22"/>
                <w:lang w:val="fr"/>
              </w:rPr>
              <w:t>32</w:t>
            </w:r>
            <w:r w:rsidR="00370FFC" w:rsidRPr="00BA0B02">
              <w:rPr>
                <w:rFonts w:ascii="Tahoma" w:hAnsi="Tahoma" w:cs="Tahoma"/>
                <w:sz w:val="22"/>
                <w:szCs w:val="22"/>
                <w:lang w:val="fr"/>
              </w:rPr>
              <w:t xml:space="preserve"> semaines après la conclusion du contrat</w:t>
            </w:r>
          </w:p>
        </w:tc>
      </w:tr>
    </w:tbl>
    <w:p w:rsidR="00370FFC" w:rsidRPr="00BA0B02" w:rsidRDefault="00370FFC" w:rsidP="00370FFC">
      <w:pPr>
        <w:jc w:val="both"/>
        <w:rPr>
          <w:rFonts w:ascii="Tahoma" w:hAnsi="Tahoma" w:cs="Tahoma"/>
          <w:color w:val="000000"/>
          <w:lang w:val="fr-FR"/>
        </w:rPr>
      </w:pPr>
    </w:p>
    <w:p w:rsidR="00D26081" w:rsidRDefault="00D26081" w:rsidP="00D26081">
      <w:pPr>
        <w:jc w:val="both"/>
        <w:rPr>
          <w:rFonts w:ascii="Tahoma" w:hAnsi="Tahoma" w:cs="Tahoma"/>
          <w:color w:val="000000" w:themeColor="text1"/>
          <w:lang w:val="fr-FR"/>
        </w:rPr>
      </w:pPr>
      <w:r w:rsidRPr="00D26081">
        <w:rPr>
          <w:rFonts w:ascii="Tahoma" w:hAnsi="Tahoma" w:cs="Tahoma"/>
          <w:color w:val="000000" w:themeColor="text1"/>
          <w:lang w:val="fr-FR"/>
        </w:rPr>
        <w:t>NB : L'équipe de consultants doit fournir des copies électroniques de la version finale de chaque livrable en anglais.</w:t>
      </w:r>
    </w:p>
    <w:p w:rsidR="00D26081" w:rsidRPr="0074409D" w:rsidRDefault="00D26081" w:rsidP="00D26081">
      <w:pPr>
        <w:pStyle w:val="Heading1"/>
        <w:numPr>
          <w:ilvl w:val="1"/>
          <w:numId w:val="2"/>
        </w:numPr>
        <w:pBdr>
          <w:bottom w:val="single" w:sz="4" w:space="1" w:color="323E4F" w:themeColor="text2" w:themeShade="BF"/>
        </w:pBdr>
        <w:rPr>
          <w:rFonts w:ascii="Tahoma" w:eastAsia="Times New Roman" w:hAnsi="Tahoma" w:cs="Tahoma"/>
          <w:bCs w:val="0"/>
          <w:color w:val="323E4F" w:themeColor="text2" w:themeShade="BF"/>
          <w:szCs w:val="24"/>
          <w:lang w:val="fr-FR"/>
        </w:rPr>
      </w:pPr>
      <w:bookmarkStart w:id="16" w:name="_Toc122084369"/>
      <w:r w:rsidRPr="0074409D">
        <w:rPr>
          <w:rFonts w:ascii="Tahoma" w:eastAsia="Times New Roman" w:hAnsi="Tahoma" w:cs="Tahoma"/>
          <w:bCs w:val="0"/>
          <w:color w:val="323E4F" w:themeColor="text2" w:themeShade="BF"/>
          <w:szCs w:val="24"/>
          <w:lang w:val="fr-FR"/>
        </w:rPr>
        <w:t>Obligations et devoirs de l'équipe de consultants</w:t>
      </w:r>
      <w:bookmarkEnd w:id="16"/>
    </w:p>
    <w:p w:rsidR="00D26081" w:rsidRPr="0074409D" w:rsidRDefault="00D26081" w:rsidP="00D26081">
      <w:pPr>
        <w:jc w:val="both"/>
        <w:rPr>
          <w:rFonts w:ascii="Tahoma" w:hAnsi="Tahoma" w:cs="Tahoma"/>
          <w:color w:val="000000" w:themeColor="text1"/>
          <w:lang w:val="fr-FR"/>
        </w:rPr>
      </w:pPr>
    </w:p>
    <w:p w:rsidR="00D26081" w:rsidRPr="00D26081" w:rsidRDefault="00D26081" w:rsidP="00D87F66">
      <w:pPr>
        <w:ind w:left="993" w:hanging="284"/>
        <w:contextualSpacing/>
        <w:jc w:val="both"/>
        <w:rPr>
          <w:rFonts w:ascii="Tahoma" w:hAnsi="Tahoma" w:cs="Tahoma"/>
          <w:color w:val="000000" w:themeColor="text1"/>
          <w:lang w:val="fr-FR"/>
        </w:rPr>
      </w:pPr>
      <w:r w:rsidRPr="0074409D">
        <w:rPr>
          <w:rFonts w:ascii="Tahoma" w:hAnsi="Tahoma" w:cs="Tahoma"/>
          <w:color w:val="000000" w:themeColor="text1"/>
          <w:lang w:val="fr-FR"/>
        </w:rPr>
        <w:t>7.</w:t>
      </w:r>
      <w:r w:rsidRPr="00D26081">
        <w:rPr>
          <w:rFonts w:ascii="Tahoma" w:hAnsi="Tahoma" w:cs="Tahoma"/>
          <w:color w:val="000000" w:themeColor="text1"/>
          <w:lang w:val="fr-FR"/>
        </w:rPr>
        <w:t xml:space="preserve">1 </w:t>
      </w:r>
      <w:r w:rsidR="00731AC2">
        <w:rPr>
          <w:rFonts w:ascii="Tahoma" w:hAnsi="Tahoma" w:cs="Tahoma"/>
          <w:color w:val="000000" w:themeColor="text1"/>
          <w:lang w:val="fr-FR"/>
        </w:rPr>
        <w:t xml:space="preserve">   </w:t>
      </w:r>
      <w:r w:rsidRPr="00D26081">
        <w:rPr>
          <w:rFonts w:ascii="Tahoma" w:hAnsi="Tahoma" w:cs="Tahoma"/>
          <w:color w:val="000000" w:themeColor="text1"/>
          <w:lang w:val="fr-FR"/>
        </w:rPr>
        <w:t xml:space="preserve">L'équipe de consultants est responsable </w:t>
      </w:r>
      <w:proofErr w:type="spellStart"/>
      <w:r w:rsidRPr="00D26081">
        <w:rPr>
          <w:rFonts w:ascii="Tahoma" w:hAnsi="Tahoma" w:cs="Tahoma"/>
          <w:color w:val="000000" w:themeColor="text1"/>
          <w:lang w:val="fr-FR"/>
        </w:rPr>
        <w:t>de:a</w:t>
      </w:r>
      <w:proofErr w:type="spellEnd"/>
      <w:r w:rsidRPr="00D26081">
        <w:rPr>
          <w:rFonts w:ascii="Tahoma" w:hAnsi="Tahoma" w:cs="Tahoma"/>
          <w:color w:val="000000" w:themeColor="text1"/>
          <w:lang w:val="fr-FR"/>
        </w:rPr>
        <w:t>. Se conformer aux termes de référence, à la proposition technique et aux autres conditions découlant du contrat avec l'AEC, le cas échéant.</w:t>
      </w:r>
    </w:p>
    <w:p w:rsidR="00D26081" w:rsidRPr="00D26081" w:rsidRDefault="00D26081" w:rsidP="00D87F66">
      <w:pPr>
        <w:ind w:left="993" w:hanging="284"/>
        <w:contextualSpacing/>
        <w:jc w:val="both"/>
        <w:rPr>
          <w:rFonts w:ascii="Tahoma" w:hAnsi="Tahoma" w:cs="Tahoma"/>
          <w:color w:val="000000" w:themeColor="text1"/>
          <w:lang w:val="fr-FR"/>
        </w:rPr>
      </w:pPr>
      <w:r w:rsidRPr="00D26081">
        <w:rPr>
          <w:rFonts w:ascii="Tahoma" w:hAnsi="Tahoma" w:cs="Tahoma"/>
          <w:color w:val="000000" w:themeColor="text1"/>
          <w:lang w:val="fr-FR"/>
        </w:rPr>
        <w:t>b. Respecter les directives administratives et la supervision de l'AEC et répondre à toute observation/recommandation du Comité de pilotage du projet.</w:t>
      </w:r>
    </w:p>
    <w:p w:rsidR="00D26081" w:rsidRDefault="00D26081" w:rsidP="00D87F66">
      <w:pPr>
        <w:ind w:left="993" w:hanging="993"/>
        <w:contextualSpacing/>
        <w:jc w:val="both"/>
        <w:rPr>
          <w:rFonts w:ascii="Tahoma" w:hAnsi="Tahoma" w:cs="Tahoma"/>
          <w:color w:val="000000" w:themeColor="text1"/>
          <w:lang w:val="fr-FR"/>
        </w:rPr>
      </w:pPr>
      <w:r>
        <w:rPr>
          <w:rFonts w:ascii="Tahoma" w:hAnsi="Tahoma" w:cs="Tahoma"/>
          <w:color w:val="000000" w:themeColor="text1"/>
          <w:lang w:val="fr-FR"/>
        </w:rPr>
        <w:t xml:space="preserve">         c</w:t>
      </w:r>
      <w:r w:rsidRPr="00D26081">
        <w:rPr>
          <w:rFonts w:ascii="Tahoma" w:hAnsi="Tahoma" w:cs="Tahoma"/>
          <w:color w:val="000000" w:themeColor="text1"/>
          <w:lang w:val="fr-FR"/>
        </w:rPr>
        <w:t>.</w:t>
      </w:r>
      <w:r>
        <w:rPr>
          <w:rFonts w:ascii="Tahoma" w:hAnsi="Tahoma" w:cs="Tahoma"/>
          <w:color w:val="000000" w:themeColor="text1"/>
          <w:lang w:val="fr-FR"/>
        </w:rPr>
        <w:t xml:space="preserve"> </w:t>
      </w:r>
      <w:r w:rsidRPr="00D26081">
        <w:rPr>
          <w:rFonts w:ascii="Tahoma" w:hAnsi="Tahoma" w:cs="Tahoma"/>
          <w:color w:val="000000" w:themeColor="text1"/>
          <w:lang w:val="fr-FR"/>
        </w:rPr>
        <w:t xml:space="preserve">S'assurer que le soutien nécessaire à la création et au transfert de connaissances est disponible pour garantir un renforcement maximal des capacités de gestion de la contagion pour les acteurs du tourisme dans les PTOM participants. </w:t>
      </w:r>
    </w:p>
    <w:p w:rsidR="00D26081" w:rsidRPr="00D26081" w:rsidRDefault="00D26081" w:rsidP="00D87F66">
      <w:pPr>
        <w:ind w:left="993" w:hanging="993"/>
        <w:contextualSpacing/>
        <w:jc w:val="both"/>
        <w:rPr>
          <w:rFonts w:ascii="Tahoma" w:hAnsi="Tahoma" w:cs="Tahoma"/>
          <w:color w:val="000000" w:themeColor="text1"/>
          <w:lang w:val="fr-FR"/>
        </w:rPr>
      </w:pPr>
      <w:r>
        <w:rPr>
          <w:rFonts w:ascii="Tahoma" w:hAnsi="Tahoma" w:cs="Tahoma"/>
          <w:color w:val="000000" w:themeColor="text1"/>
          <w:lang w:val="fr-FR"/>
        </w:rPr>
        <w:t xml:space="preserve">         </w:t>
      </w:r>
      <w:r w:rsidRPr="00D26081">
        <w:rPr>
          <w:rFonts w:ascii="Tahoma" w:hAnsi="Tahoma" w:cs="Tahoma"/>
          <w:color w:val="000000" w:themeColor="text1"/>
          <w:lang w:val="fr-FR"/>
        </w:rPr>
        <w:t>d.</w:t>
      </w:r>
      <w:r>
        <w:rPr>
          <w:rFonts w:ascii="Tahoma" w:hAnsi="Tahoma" w:cs="Tahoma"/>
          <w:color w:val="000000" w:themeColor="text1"/>
          <w:lang w:val="fr-FR"/>
        </w:rPr>
        <w:t xml:space="preserve">  </w:t>
      </w:r>
      <w:r w:rsidRPr="00D26081">
        <w:rPr>
          <w:rFonts w:ascii="Tahoma" w:hAnsi="Tahoma" w:cs="Tahoma"/>
          <w:color w:val="000000" w:themeColor="text1"/>
          <w:lang w:val="fr-FR"/>
        </w:rPr>
        <w:t>S'assurer que le matériel nécessaire et offrir le soutien attendu pour garantir une mise en œuvre réussie du projet.</w:t>
      </w:r>
    </w:p>
    <w:p w:rsidR="00D26081" w:rsidRPr="00D26081" w:rsidRDefault="00D26081" w:rsidP="00D87F66">
      <w:pPr>
        <w:ind w:left="993" w:hanging="993"/>
        <w:contextualSpacing/>
        <w:jc w:val="both"/>
        <w:rPr>
          <w:rFonts w:ascii="Tahoma" w:hAnsi="Tahoma" w:cs="Tahoma"/>
          <w:color w:val="000000" w:themeColor="text1"/>
          <w:lang w:val="fr-FR"/>
        </w:rPr>
      </w:pPr>
      <w:r>
        <w:rPr>
          <w:rFonts w:ascii="Tahoma" w:hAnsi="Tahoma" w:cs="Tahoma"/>
          <w:color w:val="000000" w:themeColor="text1"/>
          <w:lang w:val="fr-FR"/>
        </w:rPr>
        <w:t xml:space="preserve">         e.  </w:t>
      </w:r>
      <w:r w:rsidRPr="00D26081">
        <w:rPr>
          <w:rFonts w:ascii="Tahoma" w:hAnsi="Tahoma" w:cs="Tahoma"/>
          <w:color w:val="000000" w:themeColor="text1"/>
          <w:lang w:val="fr-FR"/>
        </w:rPr>
        <w:t>Maintenir un contact continu avec le PET et le Secrétariat de l'AEC, y compris la fourniture d'une adresse électronique directe et des coordonnées télépho</w:t>
      </w:r>
      <w:r>
        <w:rPr>
          <w:rFonts w:ascii="Tahoma" w:hAnsi="Tahoma" w:cs="Tahoma"/>
          <w:color w:val="000000" w:themeColor="text1"/>
          <w:lang w:val="fr-FR"/>
        </w:rPr>
        <w:t>niques du PET</w:t>
      </w:r>
      <w:r w:rsidRPr="00D26081">
        <w:rPr>
          <w:rFonts w:ascii="Tahoma" w:hAnsi="Tahoma" w:cs="Tahoma"/>
          <w:color w:val="000000" w:themeColor="text1"/>
          <w:lang w:val="fr-FR"/>
        </w:rPr>
        <w:t xml:space="preserve">; </w:t>
      </w:r>
    </w:p>
    <w:p w:rsidR="00D26081" w:rsidRPr="00D26081" w:rsidRDefault="00D26081" w:rsidP="00D87F66">
      <w:pPr>
        <w:ind w:left="993" w:hanging="993"/>
        <w:contextualSpacing/>
        <w:jc w:val="both"/>
        <w:rPr>
          <w:rFonts w:ascii="Tahoma" w:hAnsi="Tahoma" w:cs="Tahoma"/>
          <w:color w:val="000000" w:themeColor="text1"/>
          <w:lang w:val="fr-FR"/>
        </w:rPr>
      </w:pPr>
      <w:r>
        <w:rPr>
          <w:rFonts w:ascii="Tahoma" w:hAnsi="Tahoma" w:cs="Tahoma"/>
          <w:color w:val="000000" w:themeColor="text1"/>
          <w:lang w:val="fr-FR"/>
        </w:rPr>
        <w:t xml:space="preserve">         f.  </w:t>
      </w:r>
      <w:r w:rsidRPr="00D26081">
        <w:rPr>
          <w:rFonts w:ascii="Tahoma" w:hAnsi="Tahoma" w:cs="Tahoma"/>
          <w:color w:val="000000" w:themeColor="text1"/>
          <w:lang w:val="fr-FR"/>
        </w:rPr>
        <w:t>Les dispositions administratives pour soutenir la participation effective à la consultation, y compris, mais sans s'y limiter, les dispositions de voyage, l'espace de bureau et l'équipement pour l'équipe de consultants, et toutes autres fournitures nécessaires pour remplir les fonctions requises.</w:t>
      </w:r>
    </w:p>
    <w:p w:rsidR="0058630F" w:rsidRPr="00253195" w:rsidRDefault="0058630F" w:rsidP="0058630F">
      <w:pPr>
        <w:pStyle w:val="Heading1"/>
        <w:numPr>
          <w:ilvl w:val="1"/>
          <w:numId w:val="2"/>
        </w:numPr>
        <w:pBdr>
          <w:bottom w:val="single" w:sz="4" w:space="1" w:color="323E4F" w:themeColor="text2" w:themeShade="BF"/>
        </w:pBdr>
        <w:rPr>
          <w:rFonts w:ascii="Tahoma" w:eastAsia="Times New Roman" w:hAnsi="Tahoma" w:cs="Tahoma"/>
          <w:bCs w:val="0"/>
          <w:color w:val="323E4F" w:themeColor="text2" w:themeShade="BF"/>
          <w:szCs w:val="24"/>
          <w:lang w:val="en-GB"/>
        </w:rPr>
      </w:pPr>
      <w:bookmarkStart w:id="17" w:name="_Toc122084370"/>
      <w:r w:rsidRPr="0058630F">
        <w:rPr>
          <w:rFonts w:ascii="Tahoma" w:eastAsia="Times New Roman" w:hAnsi="Tahoma" w:cs="Tahoma"/>
          <w:bCs w:val="0"/>
          <w:color w:val="323E4F" w:themeColor="text2" w:themeShade="BF"/>
          <w:szCs w:val="24"/>
          <w:lang w:val="fr-FR"/>
        </w:rPr>
        <w:t>Obligations de</w:t>
      </w:r>
      <w:r w:rsidRPr="0058630F">
        <w:rPr>
          <w:rFonts w:ascii="Tahoma" w:eastAsia="Times New Roman" w:hAnsi="Tahoma" w:cs="Tahoma"/>
          <w:bCs w:val="0"/>
          <w:color w:val="323E4F" w:themeColor="text2" w:themeShade="BF"/>
          <w:szCs w:val="24"/>
          <w:lang w:val="en-GB"/>
        </w:rPr>
        <w:t xml:space="preserve"> </w:t>
      </w:r>
      <w:r w:rsidRPr="0058630F">
        <w:rPr>
          <w:rFonts w:ascii="Tahoma" w:eastAsia="Times New Roman" w:hAnsi="Tahoma" w:cs="Tahoma"/>
          <w:bCs w:val="0"/>
          <w:color w:val="323E4F" w:themeColor="text2" w:themeShade="BF"/>
          <w:szCs w:val="24"/>
          <w:lang w:val="fr-FR"/>
        </w:rPr>
        <w:t>l'autorité contractante</w:t>
      </w:r>
      <w:bookmarkEnd w:id="17"/>
    </w:p>
    <w:p w:rsidR="0045553E" w:rsidRPr="0045553E" w:rsidRDefault="0045553E" w:rsidP="00FD6AE3">
      <w:pPr>
        <w:autoSpaceDE w:val="0"/>
        <w:autoSpaceDN w:val="0"/>
        <w:adjustRightInd w:val="0"/>
        <w:jc w:val="both"/>
        <w:rPr>
          <w:rFonts w:ascii="Tahoma" w:eastAsiaTheme="minorHAnsi" w:hAnsi="Tahoma" w:cs="Tahoma"/>
          <w:color w:val="000000"/>
          <w:sz w:val="22"/>
          <w:szCs w:val="22"/>
          <w:lang w:val="fr-FR"/>
        </w:rPr>
      </w:pPr>
    </w:p>
    <w:p w:rsidR="00675E65" w:rsidRPr="00675E65" w:rsidRDefault="00675E65" w:rsidP="00D87F66">
      <w:pPr>
        <w:ind w:left="567" w:hanging="567"/>
        <w:jc w:val="both"/>
        <w:rPr>
          <w:rFonts w:ascii="Tahoma" w:hAnsi="Tahoma" w:cs="Tahoma"/>
          <w:lang w:val="fr-FR"/>
        </w:rPr>
      </w:pPr>
      <w:r w:rsidRPr="00675E65">
        <w:rPr>
          <w:rFonts w:ascii="Tahoma" w:hAnsi="Tahoma" w:cs="Tahoma"/>
          <w:lang w:val="fr-FR"/>
        </w:rPr>
        <w:lastRenderedPageBreak/>
        <w:t>8.1       L'AEC est responsable de:</w:t>
      </w:r>
    </w:p>
    <w:p w:rsidR="00675E65" w:rsidRPr="00675E65" w:rsidRDefault="00675E65" w:rsidP="00D87F66">
      <w:pPr>
        <w:ind w:left="1134" w:hanging="1134"/>
        <w:jc w:val="both"/>
        <w:rPr>
          <w:rFonts w:ascii="Tahoma" w:hAnsi="Tahoma" w:cs="Tahoma"/>
          <w:lang w:val="fr-FR"/>
        </w:rPr>
      </w:pPr>
      <w:r w:rsidRPr="00675E65">
        <w:rPr>
          <w:rFonts w:ascii="Tahoma" w:hAnsi="Tahoma" w:cs="Tahoma"/>
          <w:lang w:val="fr-FR"/>
        </w:rPr>
        <w:t xml:space="preserve">            </w:t>
      </w:r>
      <w:r>
        <w:rPr>
          <w:rFonts w:ascii="Tahoma" w:hAnsi="Tahoma" w:cs="Tahoma"/>
          <w:lang w:val="fr-FR"/>
        </w:rPr>
        <w:t xml:space="preserve">a. </w:t>
      </w:r>
      <w:r w:rsidRPr="00675E65">
        <w:rPr>
          <w:rFonts w:ascii="Tahoma" w:hAnsi="Tahoma" w:cs="Tahoma"/>
          <w:lang w:val="fr-FR"/>
        </w:rPr>
        <w:t>Fournir un soutien administratif, des informations (écrites ou verbales) et toute documentation nécessaire à l'exécution des tâches décrites dans les présents termes de référence;</w:t>
      </w:r>
    </w:p>
    <w:p w:rsidR="00675E65" w:rsidRPr="00675E65" w:rsidRDefault="00675E65" w:rsidP="00D87F66">
      <w:pPr>
        <w:ind w:left="1134" w:hanging="851"/>
        <w:jc w:val="both"/>
        <w:rPr>
          <w:rFonts w:ascii="Tahoma" w:hAnsi="Tahoma" w:cs="Tahoma"/>
          <w:lang w:val="fr-FR"/>
        </w:rPr>
      </w:pPr>
      <w:r>
        <w:rPr>
          <w:rFonts w:ascii="Tahoma" w:hAnsi="Tahoma" w:cs="Tahoma"/>
          <w:lang w:val="fr-FR"/>
        </w:rPr>
        <w:t xml:space="preserve">        b. </w:t>
      </w:r>
      <w:r w:rsidRPr="00675E65">
        <w:rPr>
          <w:rFonts w:ascii="Tahoma" w:hAnsi="Tahoma" w:cs="Tahoma"/>
          <w:lang w:val="fr-FR"/>
        </w:rPr>
        <w:t xml:space="preserve">Faciliter l'accès à ses bureaux à l'équipe de consultants, si nécessaire, pour l'exécution des tâches dans le cadre du projet; </w:t>
      </w:r>
    </w:p>
    <w:p w:rsidR="00675E65" w:rsidRPr="00675E65" w:rsidRDefault="00675E65" w:rsidP="00D87F66">
      <w:pPr>
        <w:ind w:left="1134" w:hanging="1134"/>
        <w:jc w:val="both"/>
        <w:rPr>
          <w:rFonts w:ascii="Tahoma" w:hAnsi="Tahoma" w:cs="Tahoma"/>
          <w:lang w:val="fr-FR"/>
        </w:rPr>
      </w:pPr>
      <w:r w:rsidRPr="00675E65">
        <w:rPr>
          <w:rFonts w:ascii="Tahoma" w:hAnsi="Tahoma" w:cs="Tahoma"/>
          <w:lang w:val="fr-FR"/>
        </w:rPr>
        <w:t xml:space="preserve">            </w:t>
      </w:r>
      <w:r>
        <w:rPr>
          <w:rFonts w:ascii="Tahoma" w:hAnsi="Tahoma" w:cs="Tahoma"/>
          <w:lang w:val="fr-FR"/>
        </w:rPr>
        <w:t xml:space="preserve">c. </w:t>
      </w:r>
      <w:r w:rsidRPr="00675E65">
        <w:rPr>
          <w:rFonts w:ascii="Tahoma" w:hAnsi="Tahoma" w:cs="Tahoma"/>
          <w:lang w:val="fr-FR"/>
        </w:rPr>
        <w:t>Informer les destinations bénéficiaires de l'AEC de l'engagement de l'équipe de consultants par le biais des points focaux et des liaisons de l'AEC; et</w:t>
      </w:r>
    </w:p>
    <w:p w:rsidR="00870F27" w:rsidRDefault="00675E65" w:rsidP="00D87F66">
      <w:pPr>
        <w:ind w:left="1134" w:hanging="1134"/>
        <w:jc w:val="both"/>
        <w:rPr>
          <w:rFonts w:ascii="Tahoma" w:hAnsi="Tahoma" w:cs="Tahoma"/>
          <w:lang w:val="fr-FR"/>
        </w:rPr>
      </w:pPr>
      <w:r w:rsidRPr="00675E65">
        <w:rPr>
          <w:rFonts w:ascii="Tahoma" w:hAnsi="Tahoma" w:cs="Tahoma"/>
          <w:lang w:val="fr-FR"/>
        </w:rPr>
        <w:t xml:space="preserve">            </w:t>
      </w:r>
      <w:r>
        <w:rPr>
          <w:rFonts w:ascii="Tahoma" w:hAnsi="Tahoma" w:cs="Tahoma"/>
          <w:lang w:val="fr-FR"/>
        </w:rPr>
        <w:t xml:space="preserve">d. </w:t>
      </w:r>
      <w:r w:rsidRPr="00675E65">
        <w:rPr>
          <w:rFonts w:ascii="Tahoma" w:hAnsi="Tahoma" w:cs="Tahoma"/>
          <w:lang w:val="fr-FR"/>
        </w:rPr>
        <w:t>Aider l'équipe de consultants à se présenter aux parties prenantes du projet et à organiser des réunions avec les fonctionnaires des Etats membres.</w:t>
      </w:r>
    </w:p>
    <w:p w:rsidR="00870F27" w:rsidRPr="00870F27" w:rsidRDefault="00870F27" w:rsidP="00870F27">
      <w:pPr>
        <w:pStyle w:val="Heading1"/>
        <w:numPr>
          <w:ilvl w:val="1"/>
          <w:numId w:val="2"/>
        </w:numPr>
        <w:pBdr>
          <w:bottom w:val="single" w:sz="4" w:space="1" w:color="323E4F" w:themeColor="text2" w:themeShade="BF"/>
        </w:pBdr>
        <w:rPr>
          <w:rFonts w:ascii="Tahoma" w:eastAsia="Times New Roman" w:hAnsi="Tahoma" w:cs="Tahoma"/>
          <w:bCs w:val="0"/>
          <w:color w:val="323E4F" w:themeColor="text2" w:themeShade="BF"/>
          <w:szCs w:val="24"/>
          <w:lang w:val="fr-FR"/>
        </w:rPr>
      </w:pPr>
      <w:r w:rsidRPr="0074409D">
        <w:rPr>
          <w:rFonts w:ascii="Tahoma" w:eastAsia="Times New Roman" w:hAnsi="Tahoma" w:cs="Tahoma"/>
          <w:bCs w:val="0"/>
          <w:color w:val="323E4F" w:themeColor="text2" w:themeShade="BF"/>
          <w:szCs w:val="24"/>
          <w:lang w:val="fr-FR"/>
        </w:rPr>
        <w:t xml:space="preserve"> </w:t>
      </w:r>
      <w:bookmarkStart w:id="18" w:name="_Toc122084371"/>
      <w:r w:rsidRPr="00870F27">
        <w:rPr>
          <w:rFonts w:ascii="Tahoma" w:eastAsia="Times New Roman" w:hAnsi="Tahoma" w:cs="Tahoma"/>
          <w:bCs w:val="0"/>
          <w:color w:val="323E4F" w:themeColor="text2" w:themeShade="BF"/>
          <w:szCs w:val="24"/>
          <w:lang w:val="fr-FR"/>
        </w:rPr>
        <w:t>Droits et modes de paiement</w:t>
      </w:r>
      <w:bookmarkEnd w:id="18"/>
    </w:p>
    <w:p w:rsidR="00870F27" w:rsidRDefault="00870F27" w:rsidP="00675E65">
      <w:pPr>
        <w:ind w:left="1134" w:hanging="1134"/>
        <w:rPr>
          <w:rFonts w:ascii="Tahoma" w:hAnsi="Tahoma" w:cs="Tahoma"/>
          <w:lang w:val="fr-FR"/>
        </w:rPr>
      </w:pPr>
    </w:p>
    <w:p w:rsidR="00731AC2" w:rsidRPr="00731AC2" w:rsidRDefault="00731AC2" w:rsidP="00731AC2">
      <w:pPr>
        <w:ind w:left="1134" w:hanging="1134"/>
        <w:rPr>
          <w:rFonts w:ascii="Tahoma" w:hAnsi="Tahoma" w:cs="Tahoma"/>
          <w:lang w:val="fr-FR"/>
        </w:rPr>
      </w:pPr>
    </w:p>
    <w:p w:rsidR="00731AC2" w:rsidRPr="00731AC2" w:rsidRDefault="00731AC2" w:rsidP="00D87F66">
      <w:pPr>
        <w:ind w:left="851" w:hanging="851"/>
        <w:jc w:val="both"/>
        <w:rPr>
          <w:rFonts w:ascii="Tahoma" w:hAnsi="Tahoma" w:cs="Tahoma"/>
          <w:lang w:val="fr-FR"/>
        </w:rPr>
      </w:pPr>
      <w:r w:rsidRPr="00731AC2">
        <w:rPr>
          <w:rFonts w:ascii="Tahoma" w:hAnsi="Tahoma" w:cs="Tahoma"/>
          <w:lang w:val="fr-FR"/>
        </w:rPr>
        <w:t xml:space="preserve">9.1 </w:t>
      </w:r>
      <w:r>
        <w:rPr>
          <w:rFonts w:ascii="Tahoma" w:hAnsi="Tahoma" w:cs="Tahoma"/>
          <w:lang w:val="fr-FR"/>
        </w:rPr>
        <w:t xml:space="preserve">   </w:t>
      </w:r>
      <w:r w:rsidRPr="00731AC2">
        <w:rPr>
          <w:rFonts w:ascii="Tahoma" w:hAnsi="Tahoma" w:cs="Tahoma"/>
          <w:lang w:val="fr-FR"/>
        </w:rPr>
        <w:t>L'AEC paiera les services conformément aux dispositions du contrat signé, en dollars américains (USD).</w:t>
      </w:r>
    </w:p>
    <w:p w:rsidR="00731AC2" w:rsidRPr="00731AC2" w:rsidRDefault="00731AC2" w:rsidP="00D87F66">
      <w:pPr>
        <w:ind w:left="1134" w:hanging="1134"/>
        <w:jc w:val="both"/>
        <w:rPr>
          <w:rFonts w:ascii="Tahoma" w:hAnsi="Tahoma" w:cs="Tahoma"/>
          <w:lang w:val="fr-FR"/>
        </w:rPr>
      </w:pPr>
    </w:p>
    <w:p w:rsidR="00731AC2" w:rsidRPr="00731AC2" w:rsidRDefault="00731AC2" w:rsidP="00D87F66">
      <w:pPr>
        <w:ind w:left="851" w:hanging="851"/>
        <w:jc w:val="both"/>
        <w:rPr>
          <w:rFonts w:ascii="Tahoma" w:hAnsi="Tahoma" w:cs="Tahoma"/>
          <w:lang w:val="fr-FR"/>
        </w:rPr>
      </w:pPr>
      <w:r w:rsidRPr="00731AC2">
        <w:rPr>
          <w:rFonts w:ascii="Tahoma" w:hAnsi="Tahoma" w:cs="Tahoma"/>
          <w:lang w:val="fr-FR"/>
        </w:rPr>
        <w:t xml:space="preserve">9.2 </w:t>
      </w:r>
      <w:r>
        <w:rPr>
          <w:rFonts w:ascii="Tahoma" w:hAnsi="Tahoma" w:cs="Tahoma"/>
          <w:lang w:val="fr-FR"/>
        </w:rPr>
        <w:t xml:space="preserve">   </w:t>
      </w:r>
      <w:r w:rsidRPr="00731AC2">
        <w:rPr>
          <w:rFonts w:ascii="Tahoma" w:hAnsi="Tahoma" w:cs="Tahoma"/>
          <w:lang w:val="fr-FR"/>
        </w:rPr>
        <w:t>Les équipes de consultants sont directement responsables de toutes les obligations statutaires.</w:t>
      </w:r>
    </w:p>
    <w:p w:rsidR="00731AC2" w:rsidRPr="00731AC2" w:rsidRDefault="00731AC2" w:rsidP="00D87F66">
      <w:pPr>
        <w:ind w:left="1134" w:hanging="1134"/>
        <w:jc w:val="both"/>
        <w:rPr>
          <w:rFonts w:ascii="Tahoma" w:hAnsi="Tahoma" w:cs="Tahoma"/>
          <w:lang w:val="fr-FR"/>
        </w:rPr>
      </w:pPr>
    </w:p>
    <w:p w:rsidR="00731AC2" w:rsidRPr="00731AC2" w:rsidRDefault="00731AC2" w:rsidP="00D87F66">
      <w:pPr>
        <w:ind w:left="709" w:hanging="709"/>
        <w:jc w:val="both"/>
        <w:rPr>
          <w:rFonts w:ascii="Tahoma" w:hAnsi="Tahoma" w:cs="Tahoma"/>
          <w:lang w:val="fr-FR"/>
        </w:rPr>
      </w:pPr>
      <w:r w:rsidRPr="00731AC2">
        <w:rPr>
          <w:rFonts w:ascii="Tahoma" w:hAnsi="Tahoma" w:cs="Tahoma"/>
          <w:lang w:val="fr-FR"/>
        </w:rPr>
        <w:t xml:space="preserve">9.3 </w:t>
      </w:r>
      <w:r>
        <w:rPr>
          <w:rFonts w:ascii="Tahoma" w:hAnsi="Tahoma" w:cs="Tahoma"/>
          <w:lang w:val="fr-FR"/>
        </w:rPr>
        <w:t xml:space="preserve">   </w:t>
      </w:r>
      <w:r w:rsidRPr="00731AC2">
        <w:rPr>
          <w:rFonts w:ascii="Tahoma" w:hAnsi="Tahoma" w:cs="Tahoma"/>
          <w:lang w:val="fr-FR"/>
        </w:rPr>
        <w:t>Les paiements seront effectués par virement bancaire en dollars américains (USD), au pays indiqué dans l'adresse fournie par l'équipe de consultants. L'équipe de consultants sélectionnée devra fournir des instructions bancaires complètes comprenant des informations sur le nom de l'institution financière et son adresse, ainsi que le nom du bénéficiaire et le numéro de compte sur lequel les paiements doivent être effectués.</w:t>
      </w:r>
    </w:p>
    <w:p w:rsidR="00731AC2" w:rsidRPr="00731AC2" w:rsidRDefault="00731AC2" w:rsidP="00731AC2">
      <w:pPr>
        <w:ind w:left="1134" w:hanging="1134"/>
        <w:rPr>
          <w:rFonts w:ascii="Tahoma" w:hAnsi="Tahoma" w:cs="Tahoma"/>
          <w:lang w:val="fr-FR"/>
        </w:rPr>
      </w:pPr>
    </w:p>
    <w:p w:rsidR="00870F27" w:rsidRDefault="00731AC2" w:rsidP="001E0AAB">
      <w:pPr>
        <w:ind w:left="709" w:hanging="709"/>
        <w:rPr>
          <w:rFonts w:ascii="Tahoma" w:hAnsi="Tahoma" w:cs="Tahoma"/>
          <w:lang w:val="fr-FR"/>
        </w:rPr>
      </w:pPr>
      <w:r w:rsidRPr="00731AC2">
        <w:rPr>
          <w:rFonts w:ascii="Tahoma" w:hAnsi="Tahoma" w:cs="Tahoma"/>
          <w:lang w:val="fr-FR"/>
        </w:rPr>
        <w:t xml:space="preserve">9.4 </w:t>
      </w:r>
      <w:r w:rsidR="001E0AAB">
        <w:rPr>
          <w:rFonts w:ascii="Tahoma" w:hAnsi="Tahoma" w:cs="Tahoma"/>
          <w:lang w:val="fr-FR"/>
        </w:rPr>
        <w:t xml:space="preserve">    </w:t>
      </w:r>
      <w:r w:rsidRPr="00731AC2">
        <w:rPr>
          <w:rFonts w:ascii="Tahoma" w:hAnsi="Tahoma" w:cs="Tahoma"/>
          <w:lang w:val="fr-FR"/>
        </w:rPr>
        <w:t xml:space="preserve">Les paiements seront versés par l'AEC selon le </w:t>
      </w:r>
      <w:r w:rsidR="001E0AAB">
        <w:rPr>
          <w:rFonts w:ascii="Tahoma" w:hAnsi="Tahoma" w:cs="Tahoma"/>
          <w:lang w:val="fr-FR"/>
        </w:rPr>
        <w:t xml:space="preserve">calendrier de paiement suivant: </w:t>
      </w:r>
    </w:p>
    <w:tbl>
      <w:tblPr>
        <w:tblStyle w:val="TableGrid"/>
        <w:tblW w:w="5380" w:type="pct"/>
        <w:tblCellMar>
          <w:left w:w="115" w:type="dxa"/>
          <w:right w:w="115" w:type="dxa"/>
        </w:tblCellMar>
        <w:tblLook w:val="04A0" w:firstRow="1" w:lastRow="0" w:firstColumn="1" w:lastColumn="0" w:noHBand="0" w:noVBand="1"/>
      </w:tblPr>
      <w:tblGrid>
        <w:gridCol w:w="4781"/>
        <w:gridCol w:w="2322"/>
        <w:gridCol w:w="2598"/>
      </w:tblGrid>
      <w:tr w:rsidR="0074409D" w:rsidTr="00D612EC">
        <w:trPr>
          <w:trHeight w:val="278"/>
        </w:trPr>
        <w:tc>
          <w:tcPr>
            <w:tcW w:w="2464" w:type="pct"/>
            <w:shd w:val="clear" w:color="auto" w:fill="BFBFBF" w:themeFill="background1" w:themeFillShade="BF"/>
          </w:tcPr>
          <w:p w:rsidR="0074409D" w:rsidRPr="0074409D" w:rsidRDefault="0074409D" w:rsidP="00D612EC">
            <w:pPr>
              <w:spacing w:after="200" w:line="276" w:lineRule="auto"/>
              <w:contextualSpacing/>
              <w:jc w:val="center"/>
              <w:rPr>
                <w:rFonts w:ascii="Tahoma" w:hAnsi="Tahoma" w:cs="Tahoma"/>
                <w:b/>
                <w:sz w:val="22"/>
                <w:szCs w:val="22"/>
                <w:lang w:val="fr-FR"/>
              </w:rPr>
            </w:pPr>
            <w:r w:rsidRPr="0074409D">
              <w:rPr>
                <w:rFonts w:ascii="Tahoma" w:hAnsi="Tahoma" w:cs="Tahoma"/>
                <w:b/>
                <w:sz w:val="22"/>
                <w:szCs w:val="22"/>
                <w:lang w:val="fr-FR"/>
              </w:rPr>
              <w:t>Facteur de coût</w:t>
            </w:r>
          </w:p>
        </w:tc>
        <w:tc>
          <w:tcPr>
            <w:tcW w:w="1197" w:type="pct"/>
            <w:shd w:val="clear" w:color="auto" w:fill="BFBFBF" w:themeFill="background1" w:themeFillShade="BF"/>
          </w:tcPr>
          <w:p w:rsidR="0074409D" w:rsidRPr="0074409D" w:rsidRDefault="0088239D" w:rsidP="00D612EC">
            <w:pPr>
              <w:spacing w:after="200" w:line="276" w:lineRule="auto"/>
              <w:contextualSpacing/>
              <w:jc w:val="center"/>
              <w:rPr>
                <w:rFonts w:ascii="Tahoma" w:hAnsi="Tahoma" w:cs="Tahoma"/>
                <w:b/>
                <w:sz w:val="22"/>
                <w:szCs w:val="22"/>
                <w:lang w:val="fr-FR"/>
              </w:rPr>
            </w:pPr>
            <w:r>
              <w:rPr>
                <w:rFonts w:ascii="Tahoma" w:hAnsi="Tahoma" w:cs="Tahoma"/>
                <w:b/>
                <w:sz w:val="22"/>
                <w:szCs w:val="22"/>
                <w:lang w:val="fr-FR"/>
              </w:rPr>
              <w:t>Délai</w:t>
            </w:r>
          </w:p>
        </w:tc>
        <w:tc>
          <w:tcPr>
            <w:tcW w:w="1339" w:type="pct"/>
            <w:shd w:val="clear" w:color="auto" w:fill="BFBFBF" w:themeFill="background1" w:themeFillShade="BF"/>
          </w:tcPr>
          <w:p w:rsidR="0074409D" w:rsidRPr="0074409D" w:rsidRDefault="0074409D" w:rsidP="00D612EC">
            <w:pPr>
              <w:spacing w:after="200" w:line="276" w:lineRule="auto"/>
              <w:contextualSpacing/>
              <w:jc w:val="center"/>
              <w:rPr>
                <w:rFonts w:ascii="Tahoma" w:hAnsi="Tahoma" w:cs="Tahoma"/>
                <w:b/>
                <w:sz w:val="22"/>
                <w:szCs w:val="22"/>
                <w:lang w:val="fr-FR"/>
              </w:rPr>
            </w:pPr>
            <w:r w:rsidRPr="0074409D">
              <w:rPr>
                <w:rFonts w:ascii="Tahoma" w:hAnsi="Tahoma" w:cs="Tahoma"/>
                <w:b/>
                <w:sz w:val="22"/>
                <w:szCs w:val="22"/>
                <w:lang w:val="fr-FR"/>
              </w:rPr>
              <w:t>Paiement (USD)</w:t>
            </w:r>
          </w:p>
        </w:tc>
      </w:tr>
      <w:tr w:rsidR="0074409D" w:rsidRPr="00C8158D" w:rsidTr="00D612EC">
        <w:trPr>
          <w:trHeight w:val="483"/>
        </w:trPr>
        <w:tc>
          <w:tcPr>
            <w:tcW w:w="2464" w:type="pct"/>
          </w:tcPr>
          <w:p w:rsidR="0074409D" w:rsidRPr="0074409D" w:rsidRDefault="0074409D" w:rsidP="00D612EC">
            <w:pPr>
              <w:spacing w:line="276" w:lineRule="auto"/>
              <w:jc w:val="both"/>
              <w:rPr>
                <w:rFonts w:ascii="Tahoma" w:hAnsi="Tahoma" w:cs="Tahoma"/>
                <w:color w:val="000000" w:themeColor="text1"/>
                <w:lang w:val="fr-FR"/>
              </w:rPr>
            </w:pPr>
            <w:r w:rsidRPr="0074409D">
              <w:rPr>
                <w:rFonts w:ascii="Tahoma" w:eastAsiaTheme="majorEastAsia" w:hAnsi="Tahoma" w:cs="Tahoma"/>
                <w:b/>
                <w:lang w:val="fr-FR"/>
              </w:rPr>
              <w:t>Rapport de lancement</w:t>
            </w:r>
          </w:p>
        </w:tc>
        <w:tc>
          <w:tcPr>
            <w:tcW w:w="1197" w:type="pct"/>
          </w:tcPr>
          <w:p w:rsidR="0074409D" w:rsidRPr="0074409D" w:rsidRDefault="0074409D" w:rsidP="00D612EC">
            <w:pPr>
              <w:spacing w:after="200" w:line="276" w:lineRule="auto"/>
              <w:contextualSpacing/>
              <w:jc w:val="center"/>
              <w:rPr>
                <w:rFonts w:ascii="Tahoma" w:hAnsi="Tahoma" w:cs="Tahoma"/>
                <w:sz w:val="22"/>
                <w:szCs w:val="22"/>
                <w:lang w:val="fr-FR"/>
              </w:rPr>
            </w:pPr>
            <w:r w:rsidRPr="0074409D">
              <w:rPr>
                <w:rFonts w:ascii="Tahoma" w:hAnsi="Tahoma" w:cs="Tahoma"/>
                <w:sz w:val="22"/>
                <w:szCs w:val="22"/>
                <w:lang w:val="fr-FR"/>
              </w:rPr>
              <w:t>2 semaines avant la signature du contrat</w:t>
            </w:r>
          </w:p>
        </w:tc>
        <w:tc>
          <w:tcPr>
            <w:tcW w:w="1339" w:type="pct"/>
          </w:tcPr>
          <w:p w:rsidR="0074409D" w:rsidRPr="0074409D" w:rsidRDefault="0074409D" w:rsidP="00D612EC">
            <w:pPr>
              <w:spacing w:after="200" w:line="276" w:lineRule="auto"/>
              <w:contextualSpacing/>
              <w:jc w:val="center"/>
              <w:rPr>
                <w:rFonts w:ascii="Tahoma" w:hAnsi="Tahoma" w:cs="Tahoma"/>
                <w:sz w:val="22"/>
                <w:szCs w:val="22"/>
                <w:lang w:val="fr-FR"/>
              </w:rPr>
            </w:pPr>
            <w:r w:rsidRPr="0074409D">
              <w:rPr>
                <w:rFonts w:ascii="Tahoma" w:hAnsi="Tahoma" w:cs="Tahoma"/>
                <w:sz w:val="22"/>
                <w:szCs w:val="22"/>
                <w:lang w:val="fr-FR"/>
              </w:rPr>
              <w:t>15% à l'acceptation par le PET</w:t>
            </w:r>
          </w:p>
        </w:tc>
      </w:tr>
      <w:tr w:rsidR="0074409D" w:rsidRPr="00C8158D" w:rsidTr="00D612EC">
        <w:trPr>
          <w:trHeight w:val="483"/>
        </w:trPr>
        <w:tc>
          <w:tcPr>
            <w:tcW w:w="2464" w:type="pct"/>
          </w:tcPr>
          <w:p w:rsidR="0074409D" w:rsidRDefault="0074409D" w:rsidP="00D612EC">
            <w:pPr>
              <w:spacing w:line="259" w:lineRule="auto"/>
              <w:jc w:val="both"/>
              <w:rPr>
                <w:rFonts w:ascii="Tahoma" w:hAnsi="Tahoma" w:cs="Tahoma"/>
                <w:b/>
                <w:lang w:val="fr-FR"/>
              </w:rPr>
            </w:pPr>
            <w:r w:rsidRPr="0074409D">
              <w:rPr>
                <w:rFonts w:ascii="Tahoma" w:hAnsi="Tahoma" w:cs="Tahoma"/>
                <w:b/>
                <w:lang w:val="fr-FR"/>
              </w:rPr>
              <w:t xml:space="preserve">Rapport d'avancement 1 </w:t>
            </w:r>
          </w:p>
          <w:p w:rsidR="0074409D" w:rsidRPr="0074409D" w:rsidRDefault="0074409D" w:rsidP="00D612EC">
            <w:pPr>
              <w:spacing w:line="259" w:lineRule="auto"/>
              <w:jc w:val="both"/>
              <w:rPr>
                <w:rFonts w:ascii="Tahoma" w:hAnsi="Tahoma" w:cs="Tahoma"/>
                <w:color w:val="000000" w:themeColor="text1"/>
                <w:lang w:val="fr-FR"/>
              </w:rPr>
            </w:pPr>
            <w:r w:rsidRPr="0074409D">
              <w:rPr>
                <w:rFonts w:ascii="Tahoma" w:hAnsi="Tahoma" w:cs="Tahoma"/>
                <w:lang w:val="fr-FR"/>
              </w:rPr>
              <w:t>Le rapport doit inclure la soumission des versions finales des livrables 2 à 4, conformément aux détails du tableau des livrables.</w:t>
            </w:r>
          </w:p>
        </w:tc>
        <w:tc>
          <w:tcPr>
            <w:tcW w:w="1197" w:type="pct"/>
          </w:tcPr>
          <w:p w:rsidR="0074409D" w:rsidRPr="0074409D" w:rsidRDefault="0074409D" w:rsidP="0074409D">
            <w:pPr>
              <w:pStyle w:val="TableParagraph"/>
              <w:jc w:val="center"/>
              <w:rPr>
                <w:color w:val="000000"/>
                <w:sz w:val="20"/>
                <w:szCs w:val="20"/>
                <w:lang w:val="fr-FR" w:eastAsia="en-TT"/>
              </w:rPr>
            </w:pPr>
            <w:r w:rsidRPr="0074409D">
              <w:rPr>
                <w:rFonts w:ascii="Tahoma" w:eastAsia="Times New Roman" w:hAnsi="Tahoma" w:cs="Tahoma"/>
                <w:lang w:val="fr-FR"/>
              </w:rPr>
              <w:t>12 semaines à compter de la signature du contrat</w:t>
            </w:r>
          </w:p>
          <w:p w:rsidR="0074409D" w:rsidRPr="0074409D" w:rsidRDefault="0074409D" w:rsidP="00D612EC">
            <w:pPr>
              <w:spacing w:after="200" w:line="276" w:lineRule="auto"/>
              <w:contextualSpacing/>
              <w:jc w:val="center"/>
              <w:rPr>
                <w:rFonts w:ascii="Tahoma" w:hAnsi="Tahoma" w:cs="Tahoma"/>
                <w:sz w:val="22"/>
                <w:szCs w:val="22"/>
                <w:lang w:val="fr-FR"/>
              </w:rPr>
            </w:pPr>
          </w:p>
        </w:tc>
        <w:tc>
          <w:tcPr>
            <w:tcW w:w="1339" w:type="pct"/>
          </w:tcPr>
          <w:p w:rsidR="0074409D" w:rsidRPr="0074409D" w:rsidRDefault="0074409D" w:rsidP="00D612EC">
            <w:pPr>
              <w:pStyle w:val="TableParagraph"/>
              <w:jc w:val="center"/>
              <w:rPr>
                <w:rFonts w:ascii="Tahoma" w:eastAsia="Times New Roman" w:hAnsi="Tahoma" w:cs="Tahoma"/>
                <w:lang w:val="fr-FR"/>
              </w:rPr>
            </w:pPr>
            <w:r w:rsidRPr="0074409D">
              <w:rPr>
                <w:rFonts w:ascii="Tahoma" w:eastAsia="Times New Roman" w:hAnsi="Tahoma" w:cs="Tahoma"/>
                <w:lang w:val="fr-FR"/>
              </w:rPr>
              <w:t xml:space="preserve">40% </w:t>
            </w:r>
            <w:r w:rsidRPr="0074409D">
              <w:rPr>
                <w:rFonts w:ascii="Tahoma" w:hAnsi="Tahoma" w:cs="Tahoma"/>
                <w:lang w:val="fr-FR"/>
              </w:rPr>
              <w:t>à l'acceptation par le PET</w:t>
            </w:r>
          </w:p>
        </w:tc>
      </w:tr>
      <w:tr w:rsidR="0074409D" w:rsidRPr="00C8158D" w:rsidTr="00D612EC">
        <w:trPr>
          <w:trHeight w:val="288"/>
        </w:trPr>
        <w:tc>
          <w:tcPr>
            <w:tcW w:w="2464" w:type="pct"/>
          </w:tcPr>
          <w:p w:rsidR="0074409D" w:rsidRDefault="0074409D" w:rsidP="00D612EC">
            <w:pPr>
              <w:spacing w:line="259" w:lineRule="auto"/>
              <w:jc w:val="both"/>
              <w:rPr>
                <w:rFonts w:ascii="Tahoma" w:hAnsi="Tahoma" w:cs="Tahoma"/>
                <w:b/>
                <w:lang w:val="fr-FR"/>
              </w:rPr>
            </w:pPr>
            <w:r w:rsidRPr="0074409D">
              <w:rPr>
                <w:rFonts w:ascii="Tahoma" w:hAnsi="Tahoma" w:cs="Tahoma"/>
                <w:b/>
                <w:lang w:val="fr-FR"/>
              </w:rPr>
              <w:t>Rapport d'avancement 2</w:t>
            </w:r>
          </w:p>
          <w:p w:rsidR="0074409D" w:rsidRPr="0074409D" w:rsidRDefault="0074409D" w:rsidP="00D612EC">
            <w:pPr>
              <w:spacing w:line="259" w:lineRule="auto"/>
              <w:jc w:val="both"/>
              <w:rPr>
                <w:rFonts w:ascii="Tahoma" w:hAnsi="Tahoma" w:cs="Tahoma"/>
                <w:color w:val="000000" w:themeColor="text1"/>
                <w:lang w:val="fr-FR"/>
              </w:rPr>
            </w:pPr>
            <w:r w:rsidRPr="0074409D">
              <w:rPr>
                <w:rFonts w:ascii="Tahoma" w:hAnsi="Tahoma" w:cs="Tahoma"/>
                <w:lang w:val="fr-FR"/>
              </w:rPr>
              <w:t>Le rapport doit inclure la soumission des versions finales des livrables 5, conformément aux détails du tableau des livrables.</w:t>
            </w:r>
          </w:p>
        </w:tc>
        <w:tc>
          <w:tcPr>
            <w:tcW w:w="1197" w:type="pct"/>
          </w:tcPr>
          <w:p w:rsidR="0074409D" w:rsidRPr="0074409D" w:rsidRDefault="0074409D" w:rsidP="00D612EC">
            <w:pPr>
              <w:spacing w:after="200" w:line="276" w:lineRule="auto"/>
              <w:contextualSpacing/>
              <w:jc w:val="center"/>
              <w:rPr>
                <w:rFonts w:ascii="Tahoma" w:hAnsi="Tahoma" w:cs="Tahoma"/>
                <w:sz w:val="22"/>
                <w:szCs w:val="22"/>
                <w:lang w:val="fr-FR"/>
              </w:rPr>
            </w:pPr>
            <w:r w:rsidRPr="0074409D">
              <w:rPr>
                <w:rFonts w:ascii="Tahoma" w:hAnsi="Tahoma" w:cs="Tahoma"/>
                <w:sz w:val="22"/>
                <w:szCs w:val="22"/>
                <w:lang w:val="fr-FR"/>
              </w:rPr>
              <w:t>28 semaines à compter de la signature du contrat</w:t>
            </w:r>
          </w:p>
        </w:tc>
        <w:tc>
          <w:tcPr>
            <w:tcW w:w="1339" w:type="pct"/>
          </w:tcPr>
          <w:p w:rsidR="0074409D" w:rsidRPr="0074409D" w:rsidRDefault="0074409D" w:rsidP="00D612EC">
            <w:pPr>
              <w:spacing w:after="200" w:line="276" w:lineRule="auto"/>
              <w:contextualSpacing/>
              <w:jc w:val="center"/>
              <w:rPr>
                <w:rFonts w:ascii="Tahoma" w:hAnsi="Tahoma" w:cs="Tahoma"/>
                <w:sz w:val="22"/>
                <w:szCs w:val="22"/>
                <w:lang w:val="fr-FR"/>
              </w:rPr>
            </w:pPr>
            <w:r w:rsidRPr="0074409D">
              <w:rPr>
                <w:rFonts w:ascii="Tahoma" w:hAnsi="Tahoma" w:cs="Tahoma"/>
                <w:sz w:val="22"/>
                <w:szCs w:val="22"/>
                <w:lang w:val="fr-FR"/>
              </w:rPr>
              <w:t>30% à l'acceptation par le PET</w:t>
            </w:r>
          </w:p>
        </w:tc>
      </w:tr>
      <w:tr w:rsidR="0074409D" w:rsidRPr="00C8158D" w:rsidTr="00D612EC">
        <w:trPr>
          <w:trHeight w:val="278"/>
        </w:trPr>
        <w:tc>
          <w:tcPr>
            <w:tcW w:w="2464" w:type="pct"/>
          </w:tcPr>
          <w:p w:rsidR="0074409D" w:rsidRPr="0074409D" w:rsidRDefault="0074409D" w:rsidP="00D612EC">
            <w:pPr>
              <w:spacing w:line="259" w:lineRule="auto"/>
              <w:jc w:val="both"/>
              <w:rPr>
                <w:rFonts w:ascii="Tahoma" w:hAnsi="Tahoma" w:cs="Tahoma"/>
                <w:b/>
                <w:lang w:val="fr-FR"/>
              </w:rPr>
            </w:pPr>
            <w:r w:rsidRPr="0074409D">
              <w:rPr>
                <w:rFonts w:ascii="Tahoma" w:hAnsi="Tahoma" w:cs="Tahoma"/>
                <w:b/>
                <w:lang w:val="fr-FR"/>
              </w:rPr>
              <w:lastRenderedPageBreak/>
              <w:t>Rapport final</w:t>
            </w:r>
          </w:p>
        </w:tc>
        <w:tc>
          <w:tcPr>
            <w:tcW w:w="1197" w:type="pct"/>
          </w:tcPr>
          <w:p w:rsidR="0074409D" w:rsidRPr="0074409D" w:rsidRDefault="0074409D" w:rsidP="0088239D">
            <w:pPr>
              <w:spacing w:after="200" w:line="276" w:lineRule="auto"/>
              <w:contextualSpacing/>
              <w:jc w:val="center"/>
              <w:rPr>
                <w:rFonts w:ascii="Tahoma" w:eastAsia="Arial" w:hAnsi="Tahoma" w:cs="Tahoma"/>
                <w:sz w:val="22"/>
                <w:szCs w:val="22"/>
                <w:lang w:val="fr-FR"/>
              </w:rPr>
            </w:pPr>
            <w:r w:rsidRPr="0074409D">
              <w:rPr>
                <w:rFonts w:ascii="Tahoma" w:eastAsia="Arial" w:hAnsi="Tahoma" w:cs="Tahoma"/>
                <w:sz w:val="22"/>
                <w:szCs w:val="22"/>
                <w:lang w:val="fr-FR"/>
              </w:rPr>
              <w:t>32 semaines</w:t>
            </w:r>
            <w:r w:rsidR="0088239D">
              <w:rPr>
                <w:rFonts w:ascii="Tahoma" w:eastAsia="Arial" w:hAnsi="Tahoma" w:cs="Tahoma"/>
                <w:sz w:val="22"/>
                <w:szCs w:val="22"/>
                <w:lang w:val="fr-FR"/>
              </w:rPr>
              <w:t xml:space="preserve"> à compter de la signature du</w:t>
            </w:r>
            <w:r w:rsidRPr="0074409D">
              <w:rPr>
                <w:rFonts w:ascii="Tahoma" w:eastAsia="Arial" w:hAnsi="Tahoma" w:cs="Tahoma"/>
                <w:sz w:val="22"/>
                <w:szCs w:val="22"/>
                <w:lang w:val="fr-FR"/>
              </w:rPr>
              <w:t xml:space="preserve"> contrat</w:t>
            </w:r>
          </w:p>
        </w:tc>
        <w:tc>
          <w:tcPr>
            <w:tcW w:w="1339" w:type="pct"/>
          </w:tcPr>
          <w:p w:rsidR="0074409D" w:rsidRPr="0074409D" w:rsidRDefault="0074409D" w:rsidP="00D612EC">
            <w:pPr>
              <w:spacing w:after="200" w:line="276" w:lineRule="auto"/>
              <w:contextualSpacing/>
              <w:jc w:val="center"/>
              <w:rPr>
                <w:rFonts w:ascii="Tahoma" w:eastAsia="Arial" w:hAnsi="Tahoma" w:cs="Tahoma"/>
                <w:sz w:val="22"/>
                <w:szCs w:val="22"/>
                <w:lang w:val="fr-FR"/>
              </w:rPr>
            </w:pPr>
            <w:r w:rsidRPr="0074409D">
              <w:rPr>
                <w:rFonts w:ascii="Tahoma" w:eastAsia="Arial" w:hAnsi="Tahoma" w:cs="Tahoma"/>
                <w:sz w:val="22"/>
                <w:szCs w:val="22"/>
                <w:lang w:val="fr-FR"/>
              </w:rPr>
              <w:t xml:space="preserve">15% </w:t>
            </w:r>
            <w:r w:rsidRPr="0074409D">
              <w:rPr>
                <w:rFonts w:ascii="Tahoma" w:hAnsi="Tahoma" w:cs="Tahoma"/>
                <w:sz w:val="22"/>
                <w:szCs w:val="22"/>
                <w:lang w:val="fr-FR"/>
              </w:rPr>
              <w:t>à l'acceptation par le PET</w:t>
            </w:r>
          </w:p>
        </w:tc>
      </w:tr>
    </w:tbl>
    <w:p w:rsidR="0074409D" w:rsidRDefault="0074409D" w:rsidP="001E0AAB">
      <w:pPr>
        <w:ind w:left="709" w:hanging="709"/>
        <w:rPr>
          <w:rFonts w:ascii="Tahoma" w:hAnsi="Tahoma" w:cs="Tahoma"/>
          <w:lang w:val="fr-FR"/>
        </w:rPr>
      </w:pPr>
    </w:p>
    <w:p w:rsidR="0074409D" w:rsidRPr="0074409D" w:rsidRDefault="0074409D" w:rsidP="0074409D">
      <w:pPr>
        <w:pStyle w:val="Heading1"/>
        <w:numPr>
          <w:ilvl w:val="1"/>
          <w:numId w:val="2"/>
        </w:numPr>
        <w:pBdr>
          <w:bottom w:val="single" w:sz="4" w:space="1" w:color="323E4F" w:themeColor="text2" w:themeShade="BF"/>
        </w:pBdr>
        <w:rPr>
          <w:rFonts w:ascii="Tahoma" w:eastAsia="Times New Roman" w:hAnsi="Tahoma" w:cs="Tahoma"/>
          <w:bCs w:val="0"/>
          <w:color w:val="323E4F" w:themeColor="text2" w:themeShade="BF"/>
          <w:szCs w:val="24"/>
          <w:lang w:val="fr-FR"/>
        </w:rPr>
      </w:pPr>
      <w:bookmarkStart w:id="19" w:name="_Toc122084372"/>
      <w:r w:rsidRPr="0074409D">
        <w:rPr>
          <w:rFonts w:ascii="Tahoma" w:eastAsia="Times New Roman" w:hAnsi="Tahoma" w:cs="Tahoma"/>
          <w:bCs w:val="0"/>
          <w:color w:val="323E4F" w:themeColor="text2" w:themeShade="BF"/>
          <w:szCs w:val="24"/>
          <w:lang w:val="fr-FR"/>
        </w:rPr>
        <w:t>Immunités, extensions et privilèges</w:t>
      </w:r>
      <w:bookmarkEnd w:id="19"/>
    </w:p>
    <w:p w:rsidR="0074409D" w:rsidRPr="0074409D" w:rsidRDefault="0074409D" w:rsidP="0074409D">
      <w:pPr>
        <w:jc w:val="both"/>
        <w:rPr>
          <w:rFonts w:ascii="Tahoma" w:hAnsi="Tahoma" w:cs="Tahoma"/>
          <w:sz w:val="22"/>
          <w:lang w:val="fr-FR"/>
        </w:rPr>
      </w:pPr>
    </w:p>
    <w:p w:rsidR="0074409D" w:rsidRDefault="0074409D" w:rsidP="0074409D">
      <w:pPr>
        <w:jc w:val="both"/>
        <w:rPr>
          <w:rFonts w:ascii="Tahoma" w:hAnsi="Tahoma" w:cs="Tahoma"/>
          <w:lang w:val="fr-FR"/>
        </w:rPr>
      </w:pPr>
      <w:r w:rsidRPr="0074409D">
        <w:rPr>
          <w:rFonts w:ascii="Tahoma" w:hAnsi="Tahoma" w:cs="Tahoma"/>
          <w:lang w:val="fr-FR"/>
        </w:rPr>
        <w:t>L'AEC est exemptée de toute responsabilité liée au paiement, à la rétention ou à la perception de tout impôt, contribution ou taxe correspondant au contractant.</w:t>
      </w:r>
    </w:p>
    <w:p w:rsidR="0088239D" w:rsidRDefault="0088239D" w:rsidP="0074409D">
      <w:pPr>
        <w:jc w:val="both"/>
        <w:rPr>
          <w:rFonts w:ascii="Tahoma" w:hAnsi="Tahoma" w:cs="Tahoma"/>
          <w:lang w:val="fr-FR"/>
        </w:rPr>
      </w:pPr>
    </w:p>
    <w:p w:rsidR="0074409D" w:rsidRDefault="0074409D" w:rsidP="0074409D">
      <w:pPr>
        <w:jc w:val="both"/>
        <w:rPr>
          <w:rFonts w:ascii="Tahoma" w:hAnsi="Tahoma" w:cs="Tahoma"/>
          <w:lang w:val="fr-FR"/>
        </w:rPr>
      </w:pPr>
      <w:r w:rsidRPr="0074409D">
        <w:rPr>
          <w:rFonts w:ascii="Tahoma" w:hAnsi="Tahoma" w:cs="Tahoma"/>
          <w:lang w:val="fr-FR"/>
        </w:rPr>
        <w:t>L'AEC se réserve le droit de rejeter toute proposition, d'annuler ou de déclarer l'échec du processus contractuel lorsqu'elle le juge nécessaire pour les intérêts institutionnels, sans encourir aucune responsabilité envers l'équipe de consultants. L'AEC n'encourra aucune responsabilité ou obligation d'informer les soumissionnaires des causes ou des raisons qui sont à l'origine de cette détermination.</w:t>
      </w:r>
    </w:p>
    <w:p w:rsidR="0074409D" w:rsidRPr="0074409D" w:rsidRDefault="0074409D" w:rsidP="0074409D">
      <w:pPr>
        <w:pStyle w:val="Heading1"/>
        <w:numPr>
          <w:ilvl w:val="1"/>
          <w:numId w:val="2"/>
        </w:numPr>
        <w:pBdr>
          <w:bottom w:val="single" w:sz="4" w:space="1" w:color="323E4F" w:themeColor="text2" w:themeShade="BF"/>
        </w:pBdr>
        <w:rPr>
          <w:rFonts w:ascii="Tahoma" w:eastAsia="Times New Roman" w:hAnsi="Tahoma" w:cs="Tahoma"/>
          <w:bCs w:val="0"/>
          <w:color w:val="323E4F" w:themeColor="text2" w:themeShade="BF"/>
          <w:szCs w:val="24"/>
          <w:lang w:val="fr-FR"/>
        </w:rPr>
      </w:pPr>
      <w:bookmarkStart w:id="20" w:name="_Toc122084373"/>
      <w:r w:rsidRPr="0074409D">
        <w:rPr>
          <w:rFonts w:ascii="Tahoma" w:eastAsia="Times New Roman" w:hAnsi="Tahoma" w:cs="Tahoma"/>
          <w:bCs w:val="0"/>
          <w:color w:val="323E4F" w:themeColor="text2" w:themeShade="BF"/>
          <w:szCs w:val="24"/>
          <w:lang w:val="fr-FR"/>
        </w:rPr>
        <w:t>Coordination et supervision de la consultance</w:t>
      </w:r>
      <w:bookmarkEnd w:id="20"/>
    </w:p>
    <w:p w:rsidR="0074409D" w:rsidRPr="0074409D" w:rsidRDefault="0074409D" w:rsidP="0074409D">
      <w:pPr>
        <w:keepLines/>
        <w:jc w:val="both"/>
        <w:rPr>
          <w:rFonts w:ascii="Tahoma" w:hAnsi="Tahoma" w:cs="Tahoma"/>
          <w:sz w:val="22"/>
          <w:lang w:val="fr-FR"/>
        </w:rPr>
      </w:pPr>
    </w:p>
    <w:p w:rsidR="0074409D" w:rsidRPr="0074409D" w:rsidRDefault="0074409D" w:rsidP="0074409D">
      <w:pPr>
        <w:pStyle w:val="BodyTextIndent"/>
        <w:keepLines/>
        <w:spacing w:after="0"/>
        <w:ind w:left="0"/>
        <w:jc w:val="both"/>
        <w:rPr>
          <w:rFonts w:ascii="Tahoma" w:hAnsi="Tahoma" w:cs="Tahoma"/>
          <w:color w:val="000000" w:themeColor="text1"/>
          <w:lang w:val="fr-FR"/>
        </w:rPr>
      </w:pPr>
      <w:r w:rsidRPr="0074409D">
        <w:rPr>
          <w:rFonts w:ascii="Tahoma" w:hAnsi="Tahoma" w:cs="Tahoma"/>
          <w:color w:val="000000" w:themeColor="text1"/>
          <w:lang w:val="fr-FR" w:eastAsia="x-none"/>
        </w:rPr>
        <w:t>Les services fournis dans le cadre de cette consultation, conformément aux termes de référence décrits dans le présent document, seront exécutés et coordonnés sous la direction de la DTSD, avec le soutien des unités et des directions du Secrétariat de l'AEC ayant les compétences techniques nécessaires pour la portée des services de cette consultation. Le projet, dans lequel s'inscrit cette consultation, est également supervisé par un Comité de pilotage régional du projet (RPSC), composé de représentants des PTOM bénéficiaires, qui a la responsabilité ultime de la mise en œuvre du projet.</w:t>
      </w:r>
    </w:p>
    <w:p w:rsidR="0074409D" w:rsidRPr="00253195" w:rsidRDefault="0074409D" w:rsidP="0074409D">
      <w:pPr>
        <w:pStyle w:val="Heading1"/>
        <w:numPr>
          <w:ilvl w:val="1"/>
          <w:numId w:val="2"/>
        </w:numPr>
        <w:pBdr>
          <w:bottom w:val="single" w:sz="4" w:space="1" w:color="323E4F" w:themeColor="text2" w:themeShade="BF"/>
        </w:pBdr>
        <w:rPr>
          <w:rFonts w:ascii="Tahoma" w:eastAsia="Times New Roman" w:hAnsi="Tahoma" w:cs="Tahoma"/>
          <w:bCs w:val="0"/>
          <w:color w:val="323E4F" w:themeColor="text2" w:themeShade="BF"/>
          <w:szCs w:val="24"/>
          <w:lang w:val="en-GB"/>
        </w:rPr>
      </w:pPr>
      <w:bookmarkStart w:id="21" w:name="_Toc122084374"/>
      <w:r w:rsidRPr="0074409D">
        <w:rPr>
          <w:rFonts w:ascii="Tahoma" w:eastAsia="Times New Roman" w:hAnsi="Tahoma" w:cs="Tahoma"/>
          <w:bCs w:val="0"/>
          <w:color w:val="323E4F" w:themeColor="text2" w:themeShade="BF"/>
          <w:szCs w:val="24"/>
          <w:lang w:val="en-GB"/>
        </w:rPr>
        <w:t>Localisation</w:t>
      </w:r>
      <w:bookmarkEnd w:id="21"/>
    </w:p>
    <w:p w:rsidR="0074409D" w:rsidRPr="0074409D" w:rsidRDefault="0074409D" w:rsidP="0074409D">
      <w:pPr>
        <w:rPr>
          <w:rFonts w:ascii="Tahoma" w:hAnsi="Tahoma" w:cs="Tahoma"/>
          <w:lang w:val="fr-FR"/>
        </w:rPr>
      </w:pPr>
    </w:p>
    <w:p w:rsidR="0074409D" w:rsidRDefault="0074409D" w:rsidP="0074409D">
      <w:pPr>
        <w:rPr>
          <w:rFonts w:ascii="Tahoma" w:hAnsi="Tahoma" w:cs="Tahoma"/>
          <w:lang w:val="fr-FR"/>
        </w:rPr>
      </w:pPr>
      <w:r w:rsidRPr="0074409D">
        <w:rPr>
          <w:rFonts w:ascii="Tahoma" w:hAnsi="Tahoma" w:cs="Tahoma"/>
          <w:lang w:val="fr-FR"/>
        </w:rPr>
        <w:t>Cette mission est commandée par l'Association des Etats de la Caraïbe (AEC) dont le Secrétariat a son siège à Trinité-et-Tobago.</w:t>
      </w:r>
    </w:p>
    <w:p w:rsidR="0074409D" w:rsidRDefault="0074409D" w:rsidP="0074409D">
      <w:pPr>
        <w:rPr>
          <w:rFonts w:ascii="Tahoma" w:hAnsi="Tahoma" w:cs="Tahoma"/>
          <w:lang w:val="fr-FR"/>
        </w:rPr>
      </w:pPr>
    </w:p>
    <w:p w:rsidR="0074409D" w:rsidRPr="0074409D" w:rsidRDefault="00B0587B" w:rsidP="00B0587B">
      <w:pPr>
        <w:pStyle w:val="Style1"/>
        <w:numPr>
          <w:ilvl w:val="0"/>
          <w:numId w:val="0"/>
        </w:numPr>
        <w:spacing w:after="0"/>
        <w:ind w:left="142" w:hanging="360"/>
        <w:rPr>
          <w:rFonts w:ascii="Tahoma" w:hAnsi="Tahoma" w:cs="Tahoma"/>
          <w:sz w:val="28"/>
          <w:szCs w:val="28"/>
          <w:lang w:val="fr-FR"/>
        </w:rPr>
      </w:pPr>
      <w:bookmarkStart w:id="22" w:name="_Toc122084375"/>
      <w:r w:rsidRPr="0074409D">
        <w:rPr>
          <w:rFonts w:ascii="Tahoma" w:hAnsi="Tahoma" w:cs="Tahoma"/>
          <w:sz w:val="28"/>
          <w:szCs w:val="28"/>
          <w:lang w:val="fr-FR"/>
        </w:rPr>
        <w:t>ÉVALUATI</w:t>
      </w:r>
      <w:r>
        <w:rPr>
          <w:rFonts w:ascii="Tahoma" w:hAnsi="Tahoma" w:cs="Tahoma"/>
          <w:sz w:val="28"/>
          <w:szCs w:val="28"/>
          <w:lang w:val="fr-FR"/>
        </w:rPr>
        <w:t xml:space="preserve">ON, CONTENU ET PRESENTATION DES </w:t>
      </w:r>
      <w:r w:rsidRPr="0074409D">
        <w:rPr>
          <w:rFonts w:ascii="Tahoma" w:hAnsi="Tahoma" w:cs="Tahoma"/>
          <w:sz w:val="28"/>
          <w:szCs w:val="28"/>
          <w:lang w:val="fr-FR"/>
        </w:rPr>
        <w:t>PROPOSITIONS</w:t>
      </w:r>
      <w:bookmarkEnd w:id="22"/>
    </w:p>
    <w:p w:rsidR="0074409D" w:rsidRPr="0074409D" w:rsidRDefault="0074409D" w:rsidP="0074409D">
      <w:pPr>
        <w:pStyle w:val="Heading1"/>
        <w:numPr>
          <w:ilvl w:val="0"/>
          <w:numId w:val="12"/>
        </w:numPr>
        <w:pBdr>
          <w:bottom w:val="single" w:sz="4" w:space="1" w:color="323E4F" w:themeColor="text2" w:themeShade="BF"/>
        </w:pBdr>
        <w:rPr>
          <w:rFonts w:ascii="Tahoma" w:eastAsia="Times New Roman" w:hAnsi="Tahoma" w:cs="Tahoma"/>
          <w:bCs w:val="0"/>
          <w:color w:val="323E4F" w:themeColor="text2" w:themeShade="BF"/>
          <w:szCs w:val="24"/>
          <w:lang w:val="fr-FR"/>
        </w:rPr>
      </w:pPr>
      <w:bookmarkStart w:id="23" w:name="_Toc122084376"/>
      <w:r w:rsidRPr="0074409D">
        <w:rPr>
          <w:rFonts w:ascii="Tahoma" w:eastAsia="Times New Roman" w:hAnsi="Tahoma" w:cs="Tahoma"/>
          <w:bCs w:val="0"/>
          <w:color w:val="323E4F" w:themeColor="text2" w:themeShade="BF"/>
          <w:szCs w:val="24"/>
          <w:lang w:val="fr-FR"/>
        </w:rPr>
        <w:t>Processus d'évaluation des propositions</w:t>
      </w:r>
      <w:bookmarkEnd w:id="23"/>
    </w:p>
    <w:p w:rsidR="0074409D" w:rsidRDefault="0074409D" w:rsidP="0074409D">
      <w:pPr>
        <w:rPr>
          <w:rFonts w:ascii="Tahoma" w:hAnsi="Tahoma" w:cs="Tahoma"/>
          <w:lang w:val="fr-FR"/>
        </w:rPr>
      </w:pPr>
    </w:p>
    <w:p w:rsidR="00D51EAE" w:rsidRDefault="00D51EAE" w:rsidP="0074409D">
      <w:pPr>
        <w:rPr>
          <w:rFonts w:ascii="Tahoma" w:hAnsi="Tahoma" w:cs="Tahoma"/>
          <w:b/>
          <w:lang w:val="fr-FR"/>
        </w:rPr>
      </w:pPr>
      <w:r w:rsidRPr="00D51EAE">
        <w:rPr>
          <w:rFonts w:ascii="Tahoma" w:hAnsi="Tahoma" w:cs="Tahoma"/>
          <w:b/>
          <w:lang w:val="fr-FR"/>
        </w:rPr>
        <w:t>13.1 PROCESSUS D'ÉVALUATION</w:t>
      </w:r>
    </w:p>
    <w:p w:rsidR="00D51EAE" w:rsidRDefault="00D51EAE" w:rsidP="0074409D">
      <w:pPr>
        <w:rPr>
          <w:rFonts w:ascii="Tahoma" w:hAnsi="Tahoma" w:cs="Tahoma"/>
          <w:b/>
          <w:lang w:val="fr-FR"/>
        </w:rPr>
      </w:pPr>
    </w:p>
    <w:p w:rsidR="00D51EAE" w:rsidRDefault="00D51EAE" w:rsidP="00D87F66">
      <w:pPr>
        <w:jc w:val="both"/>
        <w:rPr>
          <w:rFonts w:ascii="Tahoma" w:hAnsi="Tahoma" w:cs="Tahoma"/>
          <w:lang w:val="fr-FR"/>
        </w:rPr>
      </w:pPr>
      <w:r w:rsidRPr="00D51EAE">
        <w:rPr>
          <w:rFonts w:ascii="Tahoma" w:hAnsi="Tahoma" w:cs="Tahoma"/>
          <w:lang w:val="fr-FR"/>
        </w:rPr>
        <w:t>Les propositions seront évaluées au moyen d'un système de notation, dans lequel la notation des proposit</w:t>
      </w:r>
      <w:r w:rsidR="00D87F66">
        <w:rPr>
          <w:rFonts w:ascii="Tahoma" w:hAnsi="Tahoma" w:cs="Tahoma"/>
          <w:lang w:val="fr-FR"/>
        </w:rPr>
        <w:t>ions techniques comptera pour 70</w:t>
      </w:r>
      <w:r w:rsidRPr="00D51EAE">
        <w:rPr>
          <w:rFonts w:ascii="Tahoma" w:hAnsi="Tahoma" w:cs="Tahoma"/>
          <w:lang w:val="fr-FR"/>
        </w:rPr>
        <w:t xml:space="preserve"> % du classement des équipes de consultants, et les proposition</w:t>
      </w:r>
      <w:r w:rsidR="00D87F66">
        <w:rPr>
          <w:rFonts w:ascii="Tahoma" w:hAnsi="Tahoma" w:cs="Tahoma"/>
          <w:lang w:val="fr-FR"/>
        </w:rPr>
        <w:t>s financières compteront pour 30</w:t>
      </w:r>
      <w:r w:rsidRPr="00D51EAE">
        <w:rPr>
          <w:rFonts w:ascii="Tahoma" w:hAnsi="Tahoma" w:cs="Tahoma"/>
          <w:lang w:val="fr-FR"/>
        </w:rPr>
        <w:t xml:space="preserve"> % du classement </w:t>
      </w:r>
      <w:r w:rsidRPr="00D51EAE">
        <w:rPr>
          <w:rFonts w:ascii="Tahoma" w:hAnsi="Tahoma" w:cs="Tahoma"/>
          <w:lang w:val="fr-FR"/>
        </w:rPr>
        <w:lastRenderedPageBreak/>
        <w:t>des équipes de consultants.  Les négociations commenceront avec le candidat le mieux classé pour tenter de s'entendre sur l'interprétation du travail et la rémunération de la mission.</w:t>
      </w:r>
    </w:p>
    <w:p w:rsidR="00D51EAE" w:rsidRDefault="00D51EAE" w:rsidP="0074409D">
      <w:pPr>
        <w:rPr>
          <w:rFonts w:ascii="Tahoma" w:hAnsi="Tahoma" w:cs="Tahoma"/>
          <w:lang w:val="fr-FR"/>
        </w:rPr>
      </w:pPr>
    </w:p>
    <w:p w:rsidR="00D51EAE" w:rsidRDefault="00D51EAE" w:rsidP="0074409D">
      <w:pPr>
        <w:rPr>
          <w:rFonts w:ascii="Tahoma" w:hAnsi="Tahoma" w:cs="Tahoma"/>
          <w:b/>
          <w:lang w:val="fr-FR"/>
        </w:rPr>
      </w:pPr>
      <w:r w:rsidRPr="00D51EAE">
        <w:rPr>
          <w:rFonts w:ascii="Tahoma" w:hAnsi="Tahoma" w:cs="Tahoma"/>
          <w:b/>
          <w:lang w:val="fr-FR"/>
        </w:rPr>
        <w:t xml:space="preserve">13.2 ÉVALUATION TECHNIQUE </w:t>
      </w:r>
      <w:r>
        <w:rPr>
          <w:rFonts w:ascii="Tahoma" w:hAnsi="Tahoma" w:cs="Tahoma"/>
          <w:b/>
          <w:lang w:val="fr-FR"/>
        </w:rPr>
        <w:t>–</w:t>
      </w:r>
      <w:r w:rsidR="00D87F66">
        <w:rPr>
          <w:rFonts w:ascii="Tahoma" w:hAnsi="Tahoma" w:cs="Tahoma"/>
          <w:b/>
          <w:lang w:val="fr-FR"/>
        </w:rPr>
        <w:t xml:space="preserve"> 70%</w:t>
      </w:r>
    </w:p>
    <w:p w:rsidR="00D51EAE" w:rsidRDefault="00D51EAE" w:rsidP="0074409D">
      <w:pPr>
        <w:rPr>
          <w:rFonts w:ascii="Tahoma" w:hAnsi="Tahoma" w:cs="Tahoma"/>
          <w:b/>
          <w:lang w:val="fr-FR"/>
        </w:rPr>
      </w:pPr>
    </w:p>
    <w:p w:rsidR="00D51EAE" w:rsidRPr="00D51EAE" w:rsidRDefault="00D51EAE" w:rsidP="00D87F66">
      <w:pPr>
        <w:jc w:val="both"/>
        <w:rPr>
          <w:rFonts w:ascii="Tahoma" w:hAnsi="Tahoma" w:cs="Tahoma"/>
          <w:lang w:val="fr-FR"/>
        </w:rPr>
      </w:pPr>
      <w:r w:rsidRPr="00D51EAE">
        <w:rPr>
          <w:rFonts w:ascii="Tahoma" w:hAnsi="Tahoma" w:cs="Tahoma"/>
          <w:lang w:val="fr-FR"/>
        </w:rPr>
        <w:t xml:space="preserve">L'objectif de l'évaluation technique est d'évaluer les caractéristiques des services à contracter par rapport aux exigences décrites dans les termes de référence auxquels le contractant doit se conformer. </w:t>
      </w:r>
    </w:p>
    <w:p w:rsidR="00D51EAE" w:rsidRPr="00D51EAE" w:rsidRDefault="00D51EAE" w:rsidP="00D87F66">
      <w:pPr>
        <w:jc w:val="both"/>
        <w:rPr>
          <w:rFonts w:ascii="Tahoma" w:hAnsi="Tahoma" w:cs="Tahoma"/>
          <w:lang w:val="fr-FR"/>
        </w:rPr>
      </w:pPr>
      <w:r w:rsidRPr="00D51EAE">
        <w:rPr>
          <w:rFonts w:ascii="Tahoma" w:hAnsi="Tahoma" w:cs="Tahoma"/>
          <w:lang w:val="fr-FR"/>
        </w:rPr>
        <w:t>Bien que l'évaluation technique ait une valeur tot</w:t>
      </w:r>
      <w:r w:rsidR="00D87F66">
        <w:rPr>
          <w:rFonts w:ascii="Tahoma" w:hAnsi="Tahoma" w:cs="Tahoma"/>
          <w:lang w:val="fr-FR"/>
        </w:rPr>
        <w:t>ale de 70</w:t>
      </w:r>
      <w:r w:rsidRPr="00D51EAE">
        <w:rPr>
          <w:rFonts w:ascii="Tahoma" w:hAnsi="Tahoma" w:cs="Tahoma"/>
          <w:lang w:val="fr-FR"/>
        </w:rPr>
        <w:t>%, pour obtenir la qualification technique, selon les critères d'évaluation, la valeur totale de 100 notes sera utilisée. Les critères et les pondérations qui seront utilisés pour effectuer l'évaluat</w:t>
      </w:r>
      <w:r>
        <w:rPr>
          <w:rFonts w:ascii="Tahoma" w:hAnsi="Tahoma" w:cs="Tahoma"/>
          <w:lang w:val="fr-FR"/>
        </w:rPr>
        <w:t>ion technique sont les suivants</w:t>
      </w:r>
      <w:r w:rsidRPr="00D51EAE">
        <w:rPr>
          <w:rFonts w:ascii="Tahoma" w:hAnsi="Tahoma" w:cs="Tahoma"/>
          <w:lang w:val="fr-FR"/>
        </w:rPr>
        <w:t>:</w:t>
      </w:r>
    </w:p>
    <w:p w:rsidR="00D51EAE" w:rsidRDefault="00D51EAE" w:rsidP="0074409D">
      <w:pPr>
        <w:rPr>
          <w:rFonts w:ascii="Tahoma" w:hAnsi="Tahoma" w:cs="Tahoma"/>
          <w:lang w:val="fr-FR"/>
        </w:rPr>
      </w:pPr>
    </w:p>
    <w:tbl>
      <w:tblPr>
        <w:tblW w:w="7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0"/>
        <w:gridCol w:w="1575"/>
      </w:tblGrid>
      <w:tr w:rsidR="00D51EAE" w:rsidRPr="007A155F" w:rsidTr="00D612EC">
        <w:trPr>
          <w:tblHeader/>
        </w:trPr>
        <w:tc>
          <w:tcPr>
            <w:tcW w:w="5700" w:type="dxa"/>
            <w:tcBorders>
              <w:top w:val="single" w:sz="6" w:space="0" w:color="auto"/>
              <w:left w:val="single" w:sz="6" w:space="0" w:color="auto"/>
              <w:bottom w:val="single" w:sz="6" w:space="0" w:color="auto"/>
              <w:right w:val="single" w:sz="6" w:space="0" w:color="auto"/>
            </w:tcBorders>
            <w:shd w:val="clear" w:color="auto" w:fill="auto"/>
            <w:hideMark/>
          </w:tcPr>
          <w:p w:rsidR="00D51EAE" w:rsidRPr="007A155F" w:rsidRDefault="00D51EAE" w:rsidP="00D612EC">
            <w:pPr>
              <w:jc w:val="center"/>
              <w:textAlignment w:val="baseline"/>
              <w:rPr>
                <w:rFonts w:ascii="Segoe UI" w:hAnsi="Segoe UI" w:cs="Segoe UI"/>
                <w:sz w:val="18"/>
                <w:szCs w:val="18"/>
                <w:lang w:val="en-TT" w:eastAsia="en-TT"/>
              </w:rPr>
            </w:pPr>
            <w:r w:rsidRPr="00D51EAE">
              <w:rPr>
                <w:rFonts w:ascii="Tahoma" w:hAnsi="Tahoma" w:cs="Tahoma"/>
                <w:b/>
                <w:bCs/>
                <w:color w:val="000000"/>
                <w:lang w:val="fr-FR" w:eastAsia="en-TT"/>
              </w:rPr>
              <w:t>Critères</w:t>
            </w:r>
          </w:p>
        </w:tc>
        <w:tc>
          <w:tcPr>
            <w:tcW w:w="1575" w:type="dxa"/>
            <w:tcBorders>
              <w:top w:val="single" w:sz="6" w:space="0" w:color="auto"/>
              <w:left w:val="nil"/>
              <w:bottom w:val="single" w:sz="6" w:space="0" w:color="auto"/>
              <w:right w:val="single" w:sz="6" w:space="0" w:color="auto"/>
            </w:tcBorders>
            <w:shd w:val="clear" w:color="auto" w:fill="auto"/>
            <w:hideMark/>
          </w:tcPr>
          <w:p w:rsidR="00D51EAE" w:rsidRPr="007A155F" w:rsidRDefault="00D51EAE" w:rsidP="00D612EC">
            <w:pPr>
              <w:jc w:val="center"/>
              <w:textAlignment w:val="baseline"/>
              <w:rPr>
                <w:rFonts w:ascii="Segoe UI" w:hAnsi="Segoe UI" w:cs="Segoe UI"/>
                <w:sz w:val="18"/>
                <w:szCs w:val="18"/>
                <w:lang w:val="en-TT" w:eastAsia="en-TT"/>
              </w:rPr>
            </w:pPr>
            <w:r w:rsidRPr="00D51EAE">
              <w:rPr>
                <w:rFonts w:ascii="Tahoma" w:hAnsi="Tahoma" w:cs="Tahoma"/>
                <w:b/>
                <w:bCs/>
                <w:color w:val="000000"/>
                <w:lang w:val="en-GB" w:eastAsia="en-TT"/>
              </w:rPr>
              <w:t>Score maximum</w:t>
            </w:r>
          </w:p>
        </w:tc>
      </w:tr>
      <w:tr w:rsidR="00D51EAE" w:rsidRPr="007A155F" w:rsidTr="00D612EC">
        <w:tc>
          <w:tcPr>
            <w:tcW w:w="5700" w:type="dxa"/>
            <w:tcBorders>
              <w:top w:val="nil"/>
              <w:left w:val="single" w:sz="6" w:space="0" w:color="auto"/>
              <w:bottom w:val="single" w:sz="6" w:space="0" w:color="auto"/>
              <w:right w:val="single" w:sz="6" w:space="0" w:color="auto"/>
            </w:tcBorders>
            <w:shd w:val="clear" w:color="auto" w:fill="auto"/>
            <w:hideMark/>
          </w:tcPr>
          <w:p w:rsidR="00D51EAE" w:rsidRPr="007A155F" w:rsidRDefault="00D51EAE" w:rsidP="00D612EC">
            <w:pPr>
              <w:jc w:val="both"/>
              <w:textAlignment w:val="baseline"/>
              <w:rPr>
                <w:rFonts w:ascii="Segoe UI" w:hAnsi="Segoe UI" w:cs="Segoe UI"/>
                <w:sz w:val="18"/>
                <w:szCs w:val="18"/>
                <w:lang w:val="en-TT" w:eastAsia="en-TT"/>
              </w:rPr>
            </w:pPr>
            <w:r w:rsidRPr="00D51EAE">
              <w:rPr>
                <w:rFonts w:ascii="Tahoma" w:hAnsi="Tahoma" w:cs="Tahoma"/>
                <w:b/>
                <w:bCs/>
                <w:color w:val="000000"/>
                <w:lang w:val="en-GB" w:eastAsia="en-TT"/>
              </w:rPr>
              <w:t xml:space="preserve">Organisation et </w:t>
            </w:r>
            <w:r w:rsidRPr="00D51EAE">
              <w:rPr>
                <w:rFonts w:ascii="Tahoma" w:hAnsi="Tahoma" w:cs="Tahoma"/>
                <w:b/>
                <w:bCs/>
                <w:color w:val="000000"/>
                <w:lang w:val="fr-FR" w:eastAsia="en-TT"/>
              </w:rPr>
              <w:t>méthodologie</w:t>
            </w:r>
          </w:p>
        </w:tc>
        <w:tc>
          <w:tcPr>
            <w:tcW w:w="1575" w:type="dxa"/>
            <w:tcBorders>
              <w:top w:val="nil"/>
              <w:left w:val="nil"/>
              <w:bottom w:val="single" w:sz="6" w:space="0" w:color="auto"/>
              <w:right w:val="single" w:sz="6" w:space="0" w:color="auto"/>
            </w:tcBorders>
            <w:shd w:val="clear" w:color="auto" w:fill="auto"/>
            <w:hideMark/>
          </w:tcPr>
          <w:p w:rsidR="00D51EAE" w:rsidRPr="007A155F" w:rsidRDefault="00D51EAE" w:rsidP="00D612EC">
            <w:pPr>
              <w:jc w:val="center"/>
              <w:textAlignment w:val="baseline"/>
              <w:rPr>
                <w:rFonts w:ascii="Segoe UI" w:hAnsi="Segoe UI" w:cs="Segoe UI"/>
                <w:sz w:val="18"/>
                <w:szCs w:val="18"/>
                <w:lang w:val="en-TT" w:eastAsia="en-TT"/>
              </w:rPr>
            </w:pPr>
            <w:r w:rsidRPr="007A155F">
              <w:rPr>
                <w:rFonts w:ascii="Tahoma" w:hAnsi="Tahoma" w:cs="Tahoma"/>
                <w:color w:val="000000"/>
                <w:lang w:val="en-TT" w:eastAsia="en-TT"/>
              </w:rPr>
              <w:t> </w:t>
            </w:r>
          </w:p>
        </w:tc>
      </w:tr>
      <w:tr w:rsidR="00D51EAE" w:rsidRPr="007A155F" w:rsidTr="00D612EC">
        <w:tc>
          <w:tcPr>
            <w:tcW w:w="5700" w:type="dxa"/>
            <w:tcBorders>
              <w:top w:val="nil"/>
              <w:left w:val="single" w:sz="6" w:space="0" w:color="auto"/>
              <w:bottom w:val="single" w:sz="6" w:space="0" w:color="auto"/>
              <w:right w:val="single" w:sz="6" w:space="0" w:color="auto"/>
            </w:tcBorders>
            <w:shd w:val="clear" w:color="auto" w:fill="auto"/>
            <w:hideMark/>
          </w:tcPr>
          <w:p w:rsidR="00D51EAE" w:rsidRPr="007A155F" w:rsidRDefault="00D51EAE" w:rsidP="00D612EC">
            <w:pPr>
              <w:jc w:val="both"/>
              <w:textAlignment w:val="baseline"/>
              <w:rPr>
                <w:rFonts w:ascii="Segoe UI" w:hAnsi="Segoe UI" w:cs="Segoe UI"/>
                <w:sz w:val="18"/>
                <w:szCs w:val="18"/>
                <w:lang w:val="en-TT" w:eastAsia="en-TT"/>
              </w:rPr>
            </w:pPr>
            <w:r w:rsidRPr="00D51EAE">
              <w:rPr>
                <w:rFonts w:ascii="Tahoma" w:hAnsi="Tahoma" w:cs="Tahoma"/>
                <w:color w:val="000000"/>
                <w:lang w:val="en-GB" w:eastAsia="en-TT"/>
              </w:rPr>
              <w:t>Raison d'être</w:t>
            </w:r>
          </w:p>
        </w:tc>
        <w:tc>
          <w:tcPr>
            <w:tcW w:w="1575" w:type="dxa"/>
            <w:tcBorders>
              <w:top w:val="nil"/>
              <w:left w:val="nil"/>
              <w:bottom w:val="single" w:sz="6" w:space="0" w:color="auto"/>
              <w:right w:val="single" w:sz="6" w:space="0" w:color="auto"/>
            </w:tcBorders>
            <w:shd w:val="clear" w:color="auto" w:fill="auto"/>
            <w:hideMark/>
          </w:tcPr>
          <w:p w:rsidR="00D51EAE" w:rsidRPr="007A155F" w:rsidRDefault="00D51EAE" w:rsidP="00D612EC">
            <w:pPr>
              <w:jc w:val="center"/>
              <w:textAlignment w:val="baseline"/>
              <w:rPr>
                <w:rFonts w:ascii="Segoe UI" w:hAnsi="Segoe UI" w:cs="Segoe UI"/>
                <w:sz w:val="18"/>
                <w:szCs w:val="18"/>
                <w:lang w:val="en-TT" w:eastAsia="en-TT"/>
              </w:rPr>
            </w:pPr>
            <w:r>
              <w:rPr>
                <w:rFonts w:ascii="Tahoma" w:hAnsi="Tahoma" w:cs="Tahoma"/>
                <w:color w:val="000000"/>
                <w:lang w:val="en-GB" w:eastAsia="en-TT"/>
              </w:rPr>
              <w:t>30</w:t>
            </w:r>
          </w:p>
        </w:tc>
      </w:tr>
      <w:tr w:rsidR="00D51EAE" w:rsidRPr="007A155F" w:rsidTr="00D612EC">
        <w:tc>
          <w:tcPr>
            <w:tcW w:w="5700" w:type="dxa"/>
            <w:tcBorders>
              <w:top w:val="nil"/>
              <w:left w:val="single" w:sz="6" w:space="0" w:color="auto"/>
              <w:bottom w:val="single" w:sz="6" w:space="0" w:color="auto"/>
              <w:right w:val="single" w:sz="6" w:space="0" w:color="auto"/>
            </w:tcBorders>
            <w:shd w:val="clear" w:color="auto" w:fill="auto"/>
            <w:hideMark/>
          </w:tcPr>
          <w:p w:rsidR="00D51EAE" w:rsidRPr="00D51EAE" w:rsidRDefault="00D51EAE" w:rsidP="00D612EC">
            <w:pPr>
              <w:jc w:val="both"/>
              <w:textAlignment w:val="baseline"/>
              <w:rPr>
                <w:rFonts w:ascii="Segoe UI" w:hAnsi="Segoe UI" w:cs="Segoe UI"/>
                <w:sz w:val="18"/>
                <w:szCs w:val="18"/>
                <w:lang w:val="fr-FR" w:eastAsia="en-TT"/>
              </w:rPr>
            </w:pPr>
            <w:r w:rsidRPr="00D51EAE">
              <w:rPr>
                <w:rFonts w:ascii="Tahoma" w:hAnsi="Tahoma" w:cs="Tahoma"/>
                <w:color w:val="000000"/>
                <w:lang w:val="fr-FR" w:eastAsia="en-TT"/>
              </w:rPr>
              <w:t>Stratégie</w:t>
            </w:r>
          </w:p>
        </w:tc>
        <w:tc>
          <w:tcPr>
            <w:tcW w:w="1575" w:type="dxa"/>
            <w:tcBorders>
              <w:top w:val="nil"/>
              <w:left w:val="nil"/>
              <w:bottom w:val="single" w:sz="6" w:space="0" w:color="auto"/>
              <w:right w:val="single" w:sz="6" w:space="0" w:color="auto"/>
            </w:tcBorders>
            <w:shd w:val="clear" w:color="auto" w:fill="auto"/>
            <w:hideMark/>
          </w:tcPr>
          <w:p w:rsidR="00D51EAE" w:rsidRPr="007A155F" w:rsidRDefault="00D51EAE" w:rsidP="00D612EC">
            <w:pPr>
              <w:jc w:val="center"/>
              <w:textAlignment w:val="baseline"/>
              <w:rPr>
                <w:rFonts w:ascii="Segoe UI" w:hAnsi="Segoe UI" w:cs="Segoe UI"/>
                <w:sz w:val="18"/>
                <w:szCs w:val="18"/>
                <w:lang w:val="en-TT" w:eastAsia="en-TT"/>
              </w:rPr>
            </w:pPr>
            <w:r>
              <w:rPr>
                <w:rFonts w:ascii="Tahoma" w:hAnsi="Tahoma" w:cs="Tahoma"/>
                <w:color w:val="000000"/>
                <w:lang w:val="en-GB" w:eastAsia="en-TT"/>
              </w:rPr>
              <w:t>30</w:t>
            </w:r>
          </w:p>
        </w:tc>
      </w:tr>
      <w:tr w:rsidR="00D51EAE" w:rsidRPr="007A155F" w:rsidTr="00D612EC">
        <w:tc>
          <w:tcPr>
            <w:tcW w:w="5700" w:type="dxa"/>
            <w:tcBorders>
              <w:top w:val="nil"/>
              <w:left w:val="single" w:sz="6" w:space="0" w:color="auto"/>
              <w:bottom w:val="single" w:sz="6" w:space="0" w:color="auto"/>
              <w:right w:val="single" w:sz="6" w:space="0" w:color="auto"/>
            </w:tcBorders>
            <w:shd w:val="clear" w:color="auto" w:fill="D9D9D9"/>
            <w:hideMark/>
          </w:tcPr>
          <w:p w:rsidR="00D51EAE" w:rsidRPr="00D51EAE" w:rsidRDefault="00D51EAE" w:rsidP="00D612EC">
            <w:pPr>
              <w:jc w:val="both"/>
              <w:textAlignment w:val="baseline"/>
              <w:rPr>
                <w:rFonts w:ascii="Segoe UI" w:hAnsi="Segoe UI" w:cs="Segoe UI"/>
                <w:sz w:val="18"/>
                <w:szCs w:val="18"/>
                <w:lang w:val="fr-FR" w:eastAsia="en-TT"/>
              </w:rPr>
            </w:pPr>
            <w:r w:rsidRPr="00D51EAE">
              <w:rPr>
                <w:rFonts w:ascii="Tahoma" w:hAnsi="Tahoma" w:cs="Tahoma"/>
                <w:b/>
                <w:bCs/>
                <w:color w:val="000000"/>
                <w:lang w:val="fr-FR" w:eastAsia="en-TT"/>
              </w:rPr>
              <w:t>Score total pour l'organisation et la méthodologie</w:t>
            </w:r>
          </w:p>
        </w:tc>
        <w:tc>
          <w:tcPr>
            <w:tcW w:w="1575" w:type="dxa"/>
            <w:tcBorders>
              <w:top w:val="nil"/>
              <w:left w:val="nil"/>
              <w:bottom w:val="single" w:sz="6" w:space="0" w:color="auto"/>
              <w:right w:val="single" w:sz="6" w:space="0" w:color="auto"/>
            </w:tcBorders>
            <w:shd w:val="clear" w:color="auto" w:fill="D9D9D9"/>
            <w:hideMark/>
          </w:tcPr>
          <w:p w:rsidR="00D51EAE" w:rsidRPr="007A155F" w:rsidRDefault="00D51EAE" w:rsidP="00D612EC">
            <w:pPr>
              <w:jc w:val="center"/>
              <w:textAlignment w:val="baseline"/>
              <w:rPr>
                <w:rFonts w:ascii="Segoe UI" w:hAnsi="Segoe UI" w:cs="Segoe UI"/>
                <w:sz w:val="18"/>
                <w:szCs w:val="18"/>
                <w:lang w:val="en-TT" w:eastAsia="en-TT"/>
              </w:rPr>
            </w:pPr>
            <w:r>
              <w:rPr>
                <w:rFonts w:ascii="Tahoma" w:hAnsi="Tahoma" w:cs="Tahoma"/>
                <w:b/>
                <w:bCs/>
                <w:color w:val="000000"/>
                <w:lang w:val="en-GB" w:eastAsia="en-TT"/>
              </w:rPr>
              <w:t>6</w:t>
            </w:r>
            <w:r w:rsidRPr="007A155F">
              <w:rPr>
                <w:rFonts w:ascii="Tahoma" w:hAnsi="Tahoma" w:cs="Tahoma"/>
                <w:b/>
                <w:bCs/>
                <w:color w:val="000000"/>
                <w:lang w:val="en-GB" w:eastAsia="en-TT"/>
              </w:rPr>
              <w:t>0</w:t>
            </w:r>
            <w:r w:rsidRPr="007A155F">
              <w:rPr>
                <w:rFonts w:ascii="Tahoma" w:hAnsi="Tahoma" w:cs="Tahoma"/>
                <w:color w:val="000000"/>
                <w:lang w:val="en-TT" w:eastAsia="en-TT"/>
              </w:rPr>
              <w:t> </w:t>
            </w:r>
          </w:p>
        </w:tc>
      </w:tr>
      <w:tr w:rsidR="00D51EAE" w:rsidRPr="007A155F" w:rsidTr="00D612EC">
        <w:tc>
          <w:tcPr>
            <w:tcW w:w="5700" w:type="dxa"/>
            <w:tcBorders>
              <w:top w:val="nil"/>
              <w:left w:val="single" w:sz="6" w:space="0" w:color="auto"/>
              <w:bottom w:val="single" w:sz="6" w:space="0" w:color="auto"/>
              <w:right w:val="single" w:sz="6" w:space="0" w:color="auto"/>
            </w:tcBorders>
            <w:shd w:val="clear" w:color="auto" w:fill="auto"/>
          </w:tcPr>
          <w:p w:rsidR="00D51EAE" w:rsidRPr="007A155F" w:rsidRDefault="00D51EAE" w:rsidP="00D612EC">
            <w:pPr>
              <w:jc w:val="both"/>
              <w:textAlignment w:val="baseline"/>
              <w:rPr>
                <w:rFonts w:ascii="Tahoma" w:hAnsi="Tahoma" w:cs="Tahoma"/>
                <w:b/>
                <w:bCs/>
                <w:color w:val="000000"/>
                <w:lang w:val="en-GB" w:eastAsia="en-TT"/>
              </w:rPr>
            </w:pPr>
          </w:p>
        </w:tc>
        <w:tc>
          <w:tcPr>
            <w:tcW w:w="1575" w:type="dxa"/>
            <w:tcBorders>
              <w:top w:val="nil"/>
              <w:left w:val="nil"/>
              <w:bottom w:val="single" w:sz="6" w:space="0" w:color="auto"/>
              <w:right w:val="single" w:sz="6" w:space="0" w:color="auto"/>
            </w:tcBorders>
            <w:shd w:val="clear" w:color="auto" w:fill="auto"/>
          </w:tcPr>
          <w:p w:rsidR="00D51EAE" w:rsidRPr="007A155F" w:rsidRDefault="00D51EAE" w:rsidP="00D612EC">
            <w:pPr>
              <w:jc w:val="center"/>
              <w:textAlignment w:val="baseline"/>
              <w:rPr>
                <w:rFonts w:ascii="Tahoma" w:hAnsi="Tahoma" w:cs="Tahoma"/>
                <w:color w:val="000000"/>
                <w:lang w:val="en-TT" w:eastAsia="en-TT"/>
              </w:rPr>
            </w:pPr>
          </w:p>
        </w:tc>
      </w:tr>
      <w:tr w:rsidR="00D51EAE" w:rsidRPr="007A155F" w:rsidTr="00D612EC">
        <w:tc>
          <w:tcPr>
            <w:tcW w:w="5700" w:type="dxa"/>
            <w:tcBorders>
              <w:top w:val="nil"/>
              <w:left w:val="single" w:sz="6" w:space="0" w:color="auto"/>
              <w:bottom w:val="single" w:sz="6" w:space="0" w:color="auto"/>
              <w:right w:val="single" w:sz="6" w:space="0" w:color="auto"/>
            </w:tcBorders>
            <w:shd w:val="clear" w:color="auto" w:fill="auto"/>
            <w:hideMark/>
          </w:tcPr>
          <w:p w:rsidR="00D51EAE" w:rsidRPr="00D51EAE" w:rsidRDefault="00D51EAE" w:rsidP="00D612EC">
            <w:pPr>
              <w:jc w:val="both"/>
              <w:textAlignment w:val="baseline"/>
              <w:rPr>
                <w:rFonts w:ascii="Segoe UI" w:hAnsi="Segoe UI" w:cs="Segoe UI"/>
                <w:b/>
                <w:sz w:val="18"/>
                <w:szCs w:val="18"/>
                <w:lang w:val="fr-FR" w:eastAsia="en-TT"/>
              </w:rPr>
            </w:pPr>
            <w:r w:rsidRPr="00D51EAE">
              <w:rPr>
                <w:rFonts w:ascii="Tahoma" w:hAnsi="Tahoma" w:cs="Tahoma"/>
                <w:b/>
                <w:bCs/>
                <w:color w:val="000000"/>
                <w:lang w:val="fr-FR" w:eastAsia="en-TT"/>
              </w:rPr>
              <w:t>Expert(s) clé(s)</w:t>
            </w:r>
            <w:r w:rsidRPr="00D51EAE">
              <w:rPr>
                <w:rFonts w:ascii="Tahoma" w:hAnsi="Tahoma" w:cs="Tahoma"/>
                <w:b/>
                <w:bCs/>
                <w:color w:val="000000"/>
                <w:lang w:val="fr-FR" w:eastAsia="en-TT"/>
              </w:rPr>
              <w:tab/>
            </w:r>
          </w:p>
        </w:tc>
        <w:tc>
          <w:tcPr>
            <w:tcW w:w="1575" w:type="dxa"/>
            <w:tcBorders>
              <w:top w:val="nil"/>
              <w:left w:val="nil"/>
              <w:bottom w:val="single" w:sz="6" w:space="0" w:color="auto"/>
              <w:right w:val="single" w:sz="6" w:space="0" w:color="auto"/>
            </w:tcBorders>
            <w:shd w:val="clear" w:color="auto" w:fill="auto"/>
            <w:hideMark/>
          </w:tcPr>
          <w:p w:rsidR="00D51EAE" w:rsidRPr="007A155F" w:rsidRDefault="00D51EAE" w:rsidP="00D612EC">
            <w:pPr>
              <w:jc w:val="center"/>
              <w:textAlignment w:val="baseline"/>
              <w:rPr>
                <w:rFonts w:ascii="Segoe UI" w:hAnsi="Segoe UI" w:cs="Segoe UI"/>
                <w:sz w:val="18"/>
                <w:szCs w:val="18"/>
                <w:lang w:val="en-TT" w:eastAsia="en-TT"/>
              </w:rPr>
            </w:pPr>
            <w:r w:rsidRPr="007A155F">
              <w:rPr>
                <w:rFonts w:ascii="Tahoma" w:hAnsi="Tahoma" w:cs="Tahoma"/>
                <w:color w:val="000000"/>
                <w:lang w:val="en-TT" w:eastAsia="en-TT"/>
              </w:rPr>
              <w:t> </w:t>
            </w:r>
          </w:p>
        </w:tc>
      </w:tr>
      <w:tr w:rsidR="00D51EAE" w:rsidRPr="007A155F" w:rsidTr="00D612EC">
        <w:tc>
          <w:tcPr>
            <w:tcW w:w="5700" w:type="dxa"/>
            <w:tcBorders>
              <w:top w:val="nil"/>
              <w:left w:val="single" w:sz="6" w:space="0" w:color="auto"/>
              <w:bottom w:val="single" w:sz="6" w:space="0" w:color="auto"/>
              <w:right w:val="single" w:sz="6" w:space="0" w:color="auto"/>
            </w:tcBorders>
            <w:shd w:val="clear" w:color="auto" w:fill="auto"/>
            <w:hideMark/>
          </w:tcPr>
          <w:p w:rsidR="00D51EAE" w:rsidRPr="00D51EAE" w:rsidRDefault="00D51EAE" w:rsidP="00D612EC">
            <w:pPr>
              <w:jc w:val="both"/>
              <w:textAlignment w:val="baseline"/>
              <w:rPr>
                <w:rFonts w:ascii="Segoe UI" w:hAnsi="Segoe UI" w:cs="Segoe UI"/>
                <w:sz w:val="18"/>
                <w:szCs w:val="18"/>
                <w:lang w:val="fr-FR" w:eastAsia="en-TT"/>
              </w:rPr>
            </w:pPr>
            <w:r w:rsidRPr="00D51EAE">
              <w:rPr>
                <w:rFonts w:ascii="Tahoma" w:hAnsi="Tahoma" w:cs="Tahoma"/>
                <w:color w:val="000000"/>
                <w:lang w:val="fr-FR" w:eastAsia="en-TT"/>
              </w:rPr>
              <w:t>Qualifications  </w:t>
            </w:r>
          </w:p>
        </w:tc>
        <w:tc>
          <w:tcPr>
            <w:tcW w:w="1575" w:type="dxa"/>
            <w:tcBorders>
              <w:top w:val="nil"/>
              <w:left w:val="nil"/>
              <w:bottom w:val="single" w:sz="6" w:space="0" w:color="auto"/>
              <w:right w:val="single" w:sz="6" w:space="0" w:color="auto"/>
            </w:tcBorders>
            <w:shd w:val="clear" w:color="auto" w:fill="auto"/>
            <w:hideMark/>
          </w:tcPr>
          <w:p w:rsidR="00D51EAE" w:rsidRPr="007A155F" w:rsidRDefault="00D51EAE" w:rsidP="00D612EC">
            <w:pPr>
              <w:jc w:val="center"/>
              <w:textAlignment w:val="baseline"/>
              <w:rPr>
                <w:rFonts w:ascii="Segoe UI" w:hAnsi="Segoe UI" w:cs="Segoe UI"/>
                <w:sz w:val="18"/>
                <w:szCs w:val="18"/>
                <w:lang w:val="en-TT" w:eastAsia="en-TT"/>
              </w:rPr>
            </w:pPr>
            <w:r>
              <w:rPr>
                <w:rFonts w:ascii="Tahoma" w:hAnsi="Tahoma" w:cs="Tahoma"/>
                <w:color w:val="000000"/>
                <w:lang w:val="en-GB" w:eastAsia="en-TT"/>
              </w:rPr>
              <w:t>15</w:t>
            </w:r>
          </w:p>
        </w:tc>
      </w:tr>
      <w:tr w:rsidR="00D51EAE" w:rsidRPr="007A155F" w:rsidTr="00D612EC">
        <w:tc>
          <w:tcPr>
            <w:tcW w:w="5700" w:type="dxa"/>
            <w:tcBorders>
              <w:top w:val="nil"/>
              <w:left w:val="single" w:sz="6" w:space="0" w:color="auto"/>
              <w:bottom w:val="single" w:sz="6" w:space="0" w:color="auto"/>
              <w:right w:val="single" w:sz="6" w:space="0" w:color="auto"/>
            </w:tcBorders>
            <w:shd w:val="clear" w:color="auto" w:fill="auto"/>
            <w:hideMark/>
          </w:tcPr>
          <w:p w:rsidR="00D51EAE" w:rsidRPr="00D51EAE" w:rsidRDefault="00D51EAE" w:rsidP="00D612EC">
            <w:pPr>
              <w:jc w:val="both"/>
              <w:textAlignment w:val="baseline"/>
              <w:rPr>
                <w:rFonts w:ascii="Segoe UI" w:hAnsi="Segoe UI" w:cs="Segoe UI"/>
                <w:sz w:val="18"/>
                <w:szCs w:val="18"/>
                <w:lang w:val="fr-FR" w:eastAsia="en-TT"/>
              </w:rPr>
            </w:pPr>
            <w:r w:rsidRPr="00D51EAE">
              <w:rPr>
                <w:rFonts w:ascii="Tahoma" w:hAnsi="Tahoma" w:cs="Tahoma"/>
                <w:color w:val="000000"/>
                <w:lang w:val="fr-FR" w:eastAsia="en-TT"/>
              </w:rPr>
              <w:t>Expérience professionnelle générale</w:t>
            </w:r>
          </w:p>
        </w:tc>
        <w:tc>
          <w:tcPr>
            <w:tcW w:w="1575" w:type="dxa"/>
            <w:tcBorders>
              <w:top w:val="nil"/>
              <w:left w:val="nil"/>
              <w:bottom w:val="single" w:sz="6" w:space="0" w:color="auto"/>
              <w:right w:val="single" w:sz="6" w:space="0" w:color="auto"/>
            </w:tcBorders>
            <w:shd w:val="clear" w:color="auto" w:fill="auto"/>
            <w:hideMark/>
          </w:tcPr>
          <w:p w:rsidR="00D51EAE" w:rsidRPr="007A155F" w:rsidRDefault="00D51EAE" w:rsidP="00D612EC">
            <w:pPr>
              <w:jc w:val="center"/>
              <w:textAlignment w:val="baseline"/>
              <w:rPr>
                <w:rFonts w:ascii="Segoe UI" w:hAnsi="Segoe UI" w:cs="Segoe UI"/>
                <w:sz w:val="18"/>
                <w:szCs w:val="18"/>
                <w:lang w:val="en-TT" w:eastAsia="en-TT"/>
              </w:rPr>
            </w:pPr>
            <w:r w:rsidRPr="007A155F">
              <w:rPr>
                <w:rFonts w:ascii="Tahoma" w:hAnsi="Tahoma" w:cs="Tahoma"/>
                <w:color w:val="000000"/>
                <w:lang w:val="en-GB" w:eastAsia="en-TT"/>
              </w:rPr>
              <w:t>1</w:t>
            </w:r>
            <w:r>
              <w:rPr>
                <w:rFonts w:ascii="Tahoma" w:hAnsi="Tahoma" w:cs="Tahoma"/>
                <w:color w:val="000000"/>
                <w:lang w:val="en-TT" w:eastAsia="en-TT"/>
              </w:rPr>
              <w:t>5</w:t>
            </w:r>
          </w:p>
        </w:tc>
      </w:tr>
      <w:tr w:rsidR="00D51EAE" w:rsidRPr="007A155F" w:rsidTr="00D612EC">
        <w:tc>
          <w:tcPr>
            <w:tcW w:w="5700" w:type="dxa"/>
            <w:tcBorders>
              <w:top w:val="nil"/>
              <w:left w:val="single" w:sz="6" w:space="0" w:color="auto"/>
              <w:bottom w:val="single" w:sz="6" w:space="0" w:color="auto"/>
              <w:right w:val="single" w:sz="6" w:space="0" w:color="auto"/>
            </w:tcBorders>
            <w:shd w:val="clear" w:color="auto" w:fill="auto"/>
            <w:hideMark/>
          </w:tcPr>
          <w:p w:rsidR="00D51EAE" w:rsidRPr="00D51EAE" w:rsidRDefault="00D51EAE" w:rsidP="00D612EC">
            <w:pPr>
              <w:jc w:val="both"/>
              <w:textAlignment w:val="baseline"/>
              <w:rPr>
                <w:rFonts w:ascii="Segoe UI" w:hAnsi="Segoe UI" w:cs="Segoe UI"/>
                <w:sz w:val="18"/>
                <w:szCs w:val="18"/>
                <w:lang w:val="fr-FR" w:eastAsia="en-TT"/>
              </w:rPr>
            </w:pPr>
            <w:r w:rsidRPr="00D51EAE">
              <w:rPr>
                <w:rFonts w:ascii="Tahoma" w:hAnsi="Tahoma" w:cs="Tahoma"/>
                <w:color w:val="000000"/>
                <w:lang w:val="fr-FR" w:eastAsia="en-TT"/>
              </w:rPr>
              <w:t>Qualifications et expérience des experts non clés</w:t>
            </w:r>
          </w:p>
        </w:tc>
        <w:tc>
          <w:tcPr>
            <w:tcW w:w="1575" w:type="dxa"/>
            <w:tcBorders>
              <w:top w:val="nil"/>
              <w:left w:val="nil"/>
              <w:bottom w:val="single" w:sz="6" w:space="0" w:color="auto"/>
              <w:right w:val="single" w:sz="6" w:space="0" w:color="auto"/>
            </w:tcBorders>
            <w:shd w:val="clear" w:color="auto" w:fill="auto"/>
            <w:hideMark/>
          </w:tcPr>
          <w:p w:rsidR="00D51EAE" w:rsidRPr="007A155F" w:rsidRDefault="00D51EAE" w:rsidP="00D612EC">
            <w:pPr>
              <w:jc w:val="center"/>
              <w:textAlignment w:val="baseline"/>
              <w:rPr>
                <w:rFonts w:ascii="Segoe UI" w:hAnsi="Segoe UI" w:cs="Segoe UI"/>
                <w:sz w:val="18"/>
                <w:szCs w:val="18"/>
                <w:lang w:val="en-TT" w:eastAsia="en-TT"/>
              </w:rPr>
            </w:pPr>
            <w:r w:rsidRPr="007A155F">
              <w:rPr>
                <w:rFonts w:ascii="Tahoma" w:hAnsi="Tahoma" w:cs="Tahoma"/>
                <w:color w:val="000000"/>
                <w:lang w:val="en-GB" w:eastAsia="en-TT"/>
              </w:rPr>
              <w:t>1</w:t>
            </w:r>
            <w:r>
              <w:rPr>
                <w:rFonts w:ascii="Tahoma" w:hAnsi="Tahoma" w:cs="Tahoma"/>
                <w:color w:val="000000"/>
                <w:lang w:val="en-GB" w:eastAsia="en-TT"/>
              </w:rPr>
              <w:t>0</w:t>
            </w:r>
            <w:r w:rsidRPr="007A155F">
              <w:rPr>
                <w:rFonts w:ascii="Tahoma" w:hAnsi="Tahoma" w:cs="Tahoma"/>
                <w:color w:val="000000"/>
                <w:lang w:val="en-TT" w:eastAsia="en-TT"/>
              </w:rPr>
              <w:t> </w:t>
            </w:r>
          </w:p>
        </w:tc>
      </w:tr>
      <w:tr w:rsidR="00D51EAE" w:rsidRPr="007A155F" w:rsidTr="00D612EC">
        <w:tc>
          <w:tcPr>
            <w:tcW w:w="5700" w:type="dxa"/>
            <w:tcBorders>
              <w:top w:val="nil"/>
              <w:left w:val="single" w:sz="6" w:space="0" w:color="auto"/>
              <w:bottom w:val="single" w:sz="6" w:space="0" w:color="auto"/>
              <w:right w:val="single" w:sz="6" w:space="0" w:color="auto"/>
            </w:tcBorders>
            <w:shd w:val="clear" w:color="auto" w:fill="D9D9D9"/>
            <w:hideMark/>
          </w:tcPr>
          <w:p w:rsidR="00D51EAE" w:rsidRPr="00D51EAE" w:rsidRDefault="00D51EAE" w:rsidP="00D612EC">
            <w:pPr>
              <w:jc w:val="both"/>
              <w:textAlignment w:val="baseline"/>
              <w:rPr>
                <w:rFonts w:ascii="Segoe UI" w:hAnsi="Segoe UI" w:cs="Segoe UI"/>
                <w:sz w:val="18"/>
                <w:szCs w:val="18"/>
                <w:lang w:val="fr-FR" w:eastAsia="en-TT"/>
              </w:rPr>
            </w:pPr>
            <w:r w:rsidRPr="00D51EAE">
              <w:rPr>
                <w:rFonts w:ascii="Tahoma" w:hAnsi="Tahoma" w:cs="Tahoma"/>
                <w:b/>
                <w:bCs/>
                <w:color w:val="000000"/>
                <w:lang w:val="fr-FR" w:eastAsia="en-TT"/>
              </w:rPr>
              <w:t>Score total pour les experts clés</w:t>
            </w:r>
          </w:p>
        </w:tc>
        <w:tc>
          <w:tcPr>
            <w:tcW w:w="1575" w:type="dxa"/>
            <w:tcBorders>
              <w:top w:val="nil"/>
              <w:left w:val="nil"/>
              <w:bottom w:val="single" w:sz="6" w:space="0" w:color="auto"/>
              <w:right w:val="single" w:sz="6" w:space="0" w:color="auto"/>
            </w:tcBorders>
            <w:shd w:val="clear" w:color="auto" w:fill="D9D9D9"/>
            <w:hideMark/>
          </w:tcPr>
          <w:p w:rsidR="00D51EAE" w:rsidRPr="007A155F" w:rsidRDefault="00D51EAE" w:rsidP="00D612EC">
            <w:pPr>
              <w:jc w:val="center"/>
              <w:textAlignment w:val="baseline"/>
              <w:rPr>
                <w:rFonts w:ascii="Segoe UI" w:hAnsi="Segoe UI" w:cs="Segoe UI"/>
                <w:sz w:val="18"/>
                <w:szCs w:val="18"/>
                <w:lang w:val="en-TT" w:eastAsia="en-TT"/>
              </w:rPr>
            </w:pPr>
            <w:r w:rsidRPr="007A155F">
              <w:rPr>
                <w:rFonts w:ascii="Tahoma" w:hAnsi="Tahoma" w:cs="Tahoma"/>
                <w:b/>
                <w:bCs/>
                <w:color w:val="000000"/>
                <w:lang w:val="en-GB" w:eastAsia="en-TT"/>
              </w:rPr>
              <w:t>40</w:t>
            </w:r>
            <w:r w:rsidRPr="007A155F">
              <w:rPr>
                <w:rFonts w:ascii="Tahoma" w:hAnsi="Tahoma" w:cs="Tahoma"/>
                <w:color w:val="000000"/>
                <w:lang w:val="en-TT" w:eastAsia="en-TT"/>
              </w:rPr>
              <w:t> </w:t>
            </w:r>
          </w:p>
        </w:tc>
      </w:tr>
      <w:tr w:rsidR="00D51EAE" w:rsidRPr="007A155F" w:rsidTr="00D612EC">
        <w:trPr>
          <w:trHeight w:val="278"/>
        </w:trPr>
        <w:tc>
          <w:tcPr>
            <w:tcW w:w="5700" w:type="dxa"/>
            <w:tcBorders>
              <w:top w:val="nil"/>
              <w:left w:val="single" w:sz="6" w:space="0" w:color="auto"/>
              <w:bottom w:val="single" w:sz="6" w:space="0" w:color="auto"/>
              <w:right w:val="single" w:sz="6" w:space="0" w:color="auto"/>
            </w:tcBorders>
            <w:shd w:val="clear" w:color="auto" w:fill="auto"/>
          </w:tcPr>
          <w:p w:rsidR="00D51EAE" w:rsidRPr="005557C1" w:rsidRDefault="00D51EAE" w:rsidP="00D612EC">
            <w:pPr>
              <w:jc w:val="both"/>
              <w:textAlignment w:val="baseline"/>
              <w:rPr>
                <w:rFonts w:ascii="Tahoma" w:hAnsi="Tahoma" w:cs="Tahoma"/>
                <w:b/>
                <w:bCs/>
                <w:color w:val="000000"/>
                <w:sz w:val="12"/>
                <w:szCs w:val="12"/>
                <w:lang w:val="en-GB" w:eastAsia="en-TT"/>
              </w:rPr>
            </w:pPr>
          </w:p>
        </w:tc>
        <w:tc>
          <w:tcPr>
            <w:tcW w:w="1575" w:type="dxa"/>
            <w:tcBorders>
              <w:top w:val="nil"/>
              <w:left w:val="nil"/>
              <w:bottom w:val="single" w:sz="6" w:space="0" w:color="auto"/>
              <w:right w:val="single" w:sz="6" w:space="0" w:color="auto"/>
            </w:tcBorders>
            <w:shd w:val="clear" w:color="auto" w:fill="auto"/>
          </w:tcPr>
          <w:p w:rsidR="00D51EAE" w:rsidRPr="005557C1" w:rsidRDefault="00D51EAE" w:rsidP="00D612EC">
            <w:pPr>
              <w:jc w:val="center"/>
              <w:textAlignment w:val="baseline"/>
              <w:rPr>
                <w:rFonts w:ascii="Tahoma" w:hAnsi="Tahoma" w:cs="Tahoma"/>
                <w:b/>
                <w:bCs/>
                <w:color w:val="000000"/>
                <w:sz w:val="12"/>
                <w:szCs w:val="12"/>
                <w:lang w:val="en-GB" w:eastAsia="en-TT"/>
              </w:rPr>
            </w:pPr>
          </w:p>
        </w:tc>
      </w:tr>
      <w:tr w:rsidR="00D51EAE" w:rsidRPr="007A155F" w:rsidTr="00D612EC">
        <w:tc>
          <w:tcPr>
            <w:tcW w:w="5700" w:type="dxa"/>
            <w:tcBorders>
              <w:top w:val="nil"/>
              <w:left w:val="single" w:sz="6" w:space="0" w:color="auto"/>
              <w:bottom w:val="single" w:sz="6" w:space="0" w:color="auto"/>
              <w:right w:val="single" w:sz="6" w:space="0" w:color="auto"/>
            </w:tcBorders>
            <w:shd w:val="clear" w:color="auto" w:fill="D9D9D9"/>
            <w:hideMark/>
          </w:tcPr>
          <w:p w:rsidR="00D51EAE" w:rsidRPr="007A155F" w:rsidRDefault="00D51EAE" w:rsidP="00D612EC">
            <w:pPr>
              <w:jc w:val="both"/>
              <w:textAlignment w:val="baseline"/>
              <w:rPr>
                <w:rFonts w:ascii="Segoe UI" w:hAnsi="Segoe UI" w:cs="Segoe UI"/>
                <w:sz w:val="18"/>
                <w:szCs w:val="18"/>
                <w:lang w:val="en-TT" w:eastAsia="en-TT"/>
              </w:rPr>
            </w:pPr>
            <w:r w:rsidRPr="00D51EAE">
              <w:rPr>
                <w:rFonts w:ascii="Tahoma" w:hAnsi="Tahoma" w:cs="Tahoma"/>
                <w:b/>
                <w:bCs/>
                <w:color w:val="000000"/>
                <w:lang w:val="en-GB" w:eastAsia="en-TT"/>
              </w:rPr>
              <w:t>Score total global</w:t>
            </w:r>
          </w:p>
        </w:tc>
        <w:tc>
          <w:tcPr>
            <w:tcW w:w="1575" w:type="dxa"/>
            <w:tcBorders>
              <w:top w:val="nil"/>
              <w:left w:val="nil"/>
              <w:bottom w:val="single" w:sz="6" w:space="0" w:color="auto"/>
              <w:right w:val="single" w:sz="6" w:space="0" w:color="auto"/>
            </w:tcBorders>
            <w:shd w:val="clear" w:color="auto" w:fill="D9D9D9"/>
            <w:hideMark/>
          </w:tcPr>
          <w:p w:rsidR="00D51EAE" w:rsidRPr="007A155F" w:rsidRDefault="00D51EAE" w:rsidP="00D612EC">
            <w:pPr>
              <w:jc w:val="center"/>
              <w:textAlignment w:val="baseline"/>
              <w:rPr>
                <w:rFonts w:ascii="Segoe UI" w:hAnsi="Segoe UI" w:cs="Segoe UI"/>
                <w:sz w:val="18"/>
                <w:szCs w:val="18"/>
                <w:lang w:val="en-TT" w:eastAsia="en-TT"/>
              </w:rPr>
            </w:pPr>
            <w:r>
              <w:rPr>
                <w:rFonts w:ascii="Tahoma" w:hAnsi="Tahoma" w:cs="Tahoma"/>
                <w:b/>
                <w:bCs/>
                <w:color w:val="000000"/>
                <w:lang w:val="en-GB" w:eastAsia="en-TT"/>
              </w:rPr>
              <w:t>100</w:t>
            </w:r>
            <w:r w:rsidRPr="007A155F">
              <w:rPr>
                <w:rFonts w:ascii="Tahoma" w:hAnsi="Tahoma" w:cs="Tahoma"/>
                <w:color w:val="000000"/>
                <w:lang w:val="en-TT" w:eastAsia="en-TT"/>
              </w:rPr>
              <w:t> </w:t>
            </w:r>
          </w:p>
        </w:tc>
      </w:tr>
    </w:tbl>
    <w:p w:rsidR="00D51EAE" w:rsidRDefault="00D51EAE" w:rsidP="00D87F66">
      <w:pPr>
        <w:jc w:val="both"/>
        <w:rPr>
          <w:rFonts w:ascii="Tahoma" w:hAnsi="Tahoma" w:cs="Tahoma"/>
          <w:color w:val="000000" w:themeColor="text1"/>
          <w:sz w:val="22"/>
          <w:lang w:val="fr-FR" w:eastAsia="x-none"/>
        </w:rPr>
      </w:pPr>
    </w:p>
    <w:p w:rsidR="00D51EAE" w:rsidRPr="00D87F66" w:rsidRDefault="00D51EAE" w:rsidP="00D87F66">
      <w:pPr>
        <w:jc w:val="both"/>
        <w:rPr>
          <w:rFonts w:ascii="Tahoma" w:hAnsi="Tahoma" w:cs="Tahoma"/>
          <w:color w:val="000000" w:themeColor="text1"/>
          <w:lang w:val="fr-FR" w:eastAsia="x-none"/>
        </w:rPr>
      </w:pPr>
      <w:r w:rsidRPr="00D87F66">
        <w:rPr>
          <w:rFonts w:ascii="Tahoma" w:hAnsi="Tahoma" w:cs="Tahoma"/>
          <w:color w:val="000000" w:themeColor="text1"/>
          <w:lang w:val="fr-FR" w:eastAsia="x-none"/>
        </w:rPr>
        <w:t>Pour que la proposition soumise soit acceptable et passe à l'évaluation financière, elle doit obtenir une note minimale de 70%, soit 70/100 de l'évaluation technique totale. L'offre qui n'atteint pas ce score sera disqualifiée du processus.</w:t>
      </w:r>
    </w:p>
    <w:p w:rsidR="00D51EAE" w:rsidRPr="0088239D" w:rsidRDefault="00D51EAE" w:rsidP="00D87F66">
      <w:pPr>
        <w:jc w:val="both"/>
        <w:rPr>
          <w:rFonts w:ascii="Tahoma" w:hAnsi="Tahoma" w:cs="Tahoma"/>
          <w:lang w:val="fr-FR"/>
        </w:rPr>
      </w:pPr>
    </w:p>
    <w:p w:rsidR="00D51EAE" w:rsidRPr="00D87F66" w:rsidRDefault="00D51EAE" w:rsidP="0088239D">
      <w:pPr>
        <w:pStyle w:val="BodyTextIndent"/>
        <w:keepLines/>
        <w:numPr>
          <w:ilvl w:val="1"/>
          <w:numId w:val="12"/>
        </w:numPr>
        <w:spacing w:after="0"/>
        <w:jc w:val="both"/>
        <w:rPr>
          <w:rFonts w:ascii="Tahoma" w:hAnsi="Tahoma" w:cs="Tahoma"/>
          <w:color w:val="000000" w:themeColor="text1"/>
          <w:lang w:val="en-GB" w:eastAsia="x-none"/>
        </w:rPr>
      </w:pPr>
      <w:r w:rsidRPr="00D87F66">
        <w:rPr>
          <w:rFonts w:ascii="Tahoma" w:hAnsi="Tahoma" w:cs="Tahoma"/>
          <w:b/>
          <w:color w:val="000000" w:themeColor="text1"/>
          <w:lang w:val="fr-FR" w:eastAsia="x-none"/>
        </w:rPr>
        <w:t>Proposition</w:t>
      </w:r>
      <w:r w:rsidRPr="00D87F66">
        <w:rPr>
          <w:rFonts w:ascii="Tahoma" w:hAnsi="Tahoma" w:cs="Tahoma"/>
          <w:b/>
          <w:color w:val="000000" w:themeColor="text1"/>
          <w:lang w:val="en-GB" w:eastAsia="x-none"/>
        </w:rPr>
        <w:t xml:space="preserve"> </w:t>
      </w:r>
      <w:r w:rsidRPr="00D87F66">
        <w:rPr>
          <w:rFonts w:ascii="Tahoma" w:hAnsi="Tahoma" w:cs="Tahoma"/>
          <w:b/>
          <w:color w:val="000000" w:themeColor="text1"/>
          <w:lang w:val="fr-FR" w:eastAsia="x-none"/>
        </w:rPr>
        <w:t>financière</w:t>
      </w:r>
      <w:r w:rsidR="00D87F66">
        <w:rPr>
          <w:rFonts w:ascii="Tahoma" w:hAnsi="Tahoma" w:cs="Tahoma"/>
          <w:b/>
          <w:color w:val="000000" w:themeColor="text1"/>
          <w:lang w:val="en-GB" w:eastAsia="x-none"/>
        </w:rPr>
        <w:t xml:space="preserve"> – 30</w:t>
      </w:r>
      <w:r w:rsidRPr="00D87F66">
        <w:rPr>
          <w:rFonts w:ascii="Tahoma" w:hAnsi="Tahoma" w:cs="Tahoma"/>
          <w:b/>
          <w:color w:val="000000" w:themeColor="text1"/>
          <w:lang w:val="en-GB" w:eastAsia="x-none"/>
        </w:rPr>
        <w:t>%</w:t>
      </w:r>
    </w:p>
    <w:p w:rsidR="00D51EAE" w:rsidRPr="00D87F66" w:rsidRDefault="00D51EAE" w:rsidP="00D87F66">
      <w:pPr>
        <w:jc w:val="both"/>
        <w:rPr>
          <w:rFonts w:ascii="Tahoma" w:hAnsi="Tahoma" w:cs="Tahoma"/>
          <w:color w:val="000000" w:themeColor="text1"/>
          <w:lang w:val="fr-FR" w:eastAsia="x-none"/>
        </w:rPr>
      </w:pPr>
      <w:r w:rsidRPr="00D87F66">
        <w:rPr>
          <w:rFonts w:ascii="Tahoma" w:hAnsi="Tahoma" w:cs="Tahoma"/>
          <w:color w:val="000000" w:themeColor="text1"/>
          <w:lang w:val="fr-FR" w:eastAsia="x-none"/>
        </w:rPr>
        <w:t>Dans l'évaluation é</w:t>
      </w:r>
      <w:r w:rsidR="00D87F66">
        <w:rPr>
          <w:rFonts w:ascii="Tahoma" w:hAnsi="Tahoma" w:cs="Tahoma"/>
          <w:color w:val="000000" w:themeColor="text1"/>
          <w:lang w:val="fr-FR" w:eastAsia="x-none"/>
        </w:rPr>
        <w:t>conomique, le poids maximum de 3</w:t>
      </w:r>
      <w:r w:rsidRPr="00D87F66">
        <w:rPr>
          <w:rFonts w:ascii="Tahoma" w:hAnsi="Tahoma" w:cs="Tahoma"/>
          <w:color w:val="000000" w:themeColor="text1"/>
          <w:lang w:val="fr-FR" w:eastAsia="x-none"/>
        </w:rPr>
        <w:t>0% sera attribué à la proposition ayant l'offre financière la plus basse. Les évaluations financières sont effectuées au moyen de cette formule:</w:t>
      </w:r>
    </w:p>
    <w:p w:rsidR="00D51EAE" w:rsidRPr="0088239D" w:rsidRDefault="00D51EAE" w:rsidP="00D87F66">
      <w:pPr>
        <w:jc w:val="both"/>
        <w:rPr>
          <w:rFonts w:ascii="Tahoma" w:hAnsi="Tahoma" w:cs="Tahoma"/>
          <w:lang w:val="fr-FR"/>
        </w:rPr>
      </w:pPr>
    </w:p>
    <w:p w:rsidR="00D51EAE" w:rsidRPr="00D87F66" w:rsidRDefault="00D51EAE" w:rsidP="00D87F66">
      <w:pPr>
        <w:pStyle w:val="BodyTextIndent"/>
        <w:keepLines/>
        <w:spacing w:after="0"/>
        <w:ind w:left="720"/>
        <w:jc w:val="both"/>
        <w:rPr>
          <w:rFonts w:ascii="Tahoma" w:hAnsi="Tahoma" w:cs="Tahoma"/>
          <w:color w:val="000000" w:themeColor="text1"/>
          <w:lang w:val="fr-FR" w:eastAsia="x-none"/>
        </w:rPr>
      </w:pPr>
      <w:r w:rsidRPr="00D87F66">
        <w:rPr>
          <w:rFonts w:ascii="Tahoma" w:hAnsi="Tahoma" w:cs="Tahoma"/>
          <w:b/>
          <w:color w:val="000000" w:themeColor="text1"/>
          <w:lang w:val="fr-FR" w:eastAsia="x-none"/>
        </w:rPr>
        <w:t>Score financier = ((les frais totaux les plus bas / le total des frais de la proposition en cours d'examen) x 100</w:t>
      </w:r>
      <w:r w:rsidR="00D87F66">
        <w:rPr>
          <w:rFonts w:ascii="Tahoma" w:hAnsi="Tahoma" w:cs="Tahoma"/>
          <w:color w:val="000000" w:themeColor="text1"/>
          <w:lang w:val="fr-FR" w:eastAsia="x-none"/>
        </w:rPr>
        <w:t>) x 0.30</w:t>
      </w:r>
    </w:p>
    <w:p w:rsidR="00D51EAE" w:rsidRPr="00D87F66" w:rsidRDefault="00D51EAE" w:rsidP="00D87F66">
      <w:pPr>
        <w:pStyle w:val="BodyTextIndent"/>
        <w:keepLines/>
        <w:spacing w:after="0"/>
        <w:ind w:left="720"/>
        <w:jc w:val="both"/>
        <w:rPr>
          <w:rFonts w:ascii="Tahoma" w:hAnsi="Tahoma" w:cs="Tahoma"/>
          <w:color w:val="000000" w:themeColor="text1"/>
          <w:lang w:val="fr-FR" w:eastAsia="x-none"/>
        </w:rPr>
      </w:pPr>
    </w:p>
    <w:p w:rsidR="00D51EAE" w:rsidRPr="00D87F66" w:rsidRDefault="00D51EAE" w:rsidP="00D87F66">
      <w:pPr>
        <w:jc w:val="both"/>
        <w:rPr>
          <w:rFonts w:ascii="Tahoma" w:hAnsi="Tahoma" w:cs="Tahoma"/>
          <w:color w:val="000000" w:themeColor="text1"/>
          <w:lang w:val="fr-FR" w:eastAsia="x-none"/>
        </w:rPr>
      </w:pPr>
      <w:r w:rsidRPr="00D87F66">
        <w:rPr>
          <w:rFonts w:ascii="Tahoma" w:hAnsi="Tahoma" w:cs="Tahoma"/>
          <w:color w:val="000000" w:themeColor="text1"/>
          <w:lang w:val="fr-FR" w:eastAsia="x-none"/>
        </w:rPr>
        <w:t>La somme de l'évaluation technique et économique donnera la note finale qui servira de base à l'attribution.</w:t>
      </w:r>
    </w:p>
    <w:p w:rsidR="00D51EAE" w:rsidRPr="00D51EAE" w:rsidRDefault="00D51EAE" w:rsidP="00D51EAE">
      <w:pPr>
        <w:pStyle w:val="Heading1"/>
        <w:numPr>
          <w:ilvl w:val="0"/>
          <w:numId w:val="12"/>
        </w:numPr>
        <w:pBdr>
          <w:bottom w:val="single" w:sz="4" w:space="1" w:color="323E4F" w:themeColor="text2" w:themeShade="BF"/>
        </w:pBdr>
        <w:rPr>
          <w:rFonts w:ascii="Tahoma" w:eastAsia="Times New Roman" w:hAnsi="Tahoma" w:cs="Tahoma"/>
          <w:bCs w:val="0"/>
          <w:color w:val="323E4F" w:themeColor="text2" w:themeShade="BF"/>
          <w:szCs w:val="24"/>
          <w:lang w:val="fr-FR"/>
        </w:rPr>
      </w:pPr>
      <w:bookmarkStart w:id="24" w:name="_Toc122084377"/>
      <w:r w:rsidRPr="00D51EAE">
        <w:rPr>
          <w:rFonts w:ascii="Tahoma" w:eastAsia="Times New Roman" w:hAnsi="Tahoma" w:cs="Tahoma"/>
          <w:bCs w:val="0"/>
          <w:color w:val="323E4F" w:themeColor="text2" w:themeShade="BF"/>
          <w:szCs w:val="24"/>
          <w:lang w:val="fr-FR"/>
        </w:rPr>
        <w:lastRenderedPageBreak/>
        <w:t>Lignes directrices pour la soumission de propositions</w:t>
      </w:r>
      <w:bookmarkEnd w:id="24"/>
    </w:p>
    <w:p w:rsidR="00D51EAE" w:rsidRDefault="00D51EAE" w:rsidP="0074409D">
      <w:pPr>
        <w:rPr>
          <w:rFonts w:ascii="Tahoma" w:hAnsi="Tahoma" w:cs="Tahoma"/>
          <w:lang w:val="fr-FR"/>
        </w:rPr>
      </w:pPr>
    </w:p>
    <w:p w:rsidR="00D51EAE" w:rsidRPr="00D51EAE" w:rsidRDefault="00D51EAE" w:rsidP="00D51EAE">
      <w:pPr>
        <w:rPr>
          <w:rFonts w:ascii="Tahoma" w:hAnsi="Tahoma" w:cs="Tahoma"/>
          <w:lang w:val="fr-FR"/>
        </w:rPr>
      </w:pPr>
      <w:r w:rsidRPr="00D51EAE">
        <w:rPr>
          <w:rFonts w:ascii="Tahoma" w:hAnsi="Tahoma" w:cs="Tahoma"/>
          <w:lang w:val="fr-FR"/>
        </w:rPr>
        <w:t>La proposition doit comprendre les trois (3) éléments suivants qui doivent être clairement identifiés :</w:t>
      </w:r>
    </w:p>
    <w:p w:rsidR="00D51EAE" w:rsidRPr="00D51EAE" w:rsidRDefault="00D51EAE" w:rsidP="00D51EAE">
      <w:pPr>
        <w:rPr>
          <w:rFonts w:ascii="Tahoma" w:hAnsi="Tahoma" w:cs="Tahoma"/>
          <w:lang w:val="fr-FR"/>
        </w:rPr>
      </w:pPr>
      <w:r w:rsidRPr="00D51EAE">
        <w:rPr>
          <w:rFonts w:ascii="Tahoma" w:hAnsi="Tahoma" w:cs="Tahoma"/>
          <w:lang w:val="fr-FR"/>
        </w:rPr>
        <w:t>a.</w:t>
      </w:r>
      <w:r w:rsidRPr="00D51EAE">
        <w:rPr>
          <w:rFonts w:ascii="Tahoma" w:hAnsi="Tahoma" w:cs="Tahoma"/>
          <w:lang w:val="fr-FR"/>
        </w:rPr>
        <w:tab/>
        <w:t>Proposition technique</w:t>
      </w:r>
    </w:p>
    <w:p w:rsidR="00D51EAE" w:rsidRPr="00D51EAE" w:rsidRDefault="00D51EAE" w:rsidP="00D51EAE">
      <w:pPr>
        <w:rPr>
          <w:rFonts w:ascii="Tahoma" w:hAnsi="Tahoma" w:cs="Tahoma"/>
          <w:lang w:val="fr-FR"/>
        </w:rPr>
      </w:pPr>
      <w:r w:rsidRPr="00D51EAE">
        <w:rPr>
          <w:rFonts w:ascii="Tahoma" w:hAnsi="Tahoma" w:cs="Tahoma"/>
          <w:lang w:val="fr-FR"/>
        </w:rPr>
        <w:t>b.</w:t>
      </w:r>
      <w:r w:rsidRPr="00D51EAE">
        <w:rPr>
          <w:rFonts w:ascii="Tahoma" w:hAnsi="Tahoma" w:cs="Tahoma"/>
          <w:lang w:val="fr-FR"/>
        </w:rPr>
        <w:tab/>
        <w:t>Documentation de conformité</w:t>
      </w:r>
    </w:p>
    <w:p w:rsidR="00D51EAE" w:rsidRPr="00D51EAE" w:rsidRDefault="00D51EAE" w:rsidP="00D51EAE">
      <w:pPr>
        <w:rPr>
          <w:rFonts w:ascii="Tahoma" w:hAnsi="Tahoma" w:cs="Tahoma"/>
          <w:lang w:val="fr-FR"/>
        </w:rPr>
      </w:pPr>
      <w:r w:rsidRPr="00D51EAE">
        <w:rPr>
          <w:rFonts w:ascii="Tahoma" w:hAnsi="Tahoma" w:cs="Tahoma"/>
          <w:lang w:val="fr-FR"/>
        </w:rPr>
        <w:t>c.</w:t>
      </w:r>
      <w:r w:rsidRPr="00D51EAE">
        <w:rPr>
          <w:rFonts w:ascii="Tahoma" w:hAnsi="Tahoma" w:cs="Tahoma"/>
          <w:lang w:val="fr-FR"/>
        </w:rPr>
        <w:tab/>
        <w:t>Proposition financière</w:t>
      </w:r>
    </w:p>
    <w:p w:rsidR="00D51EAE" w:rsidRPr="00D51EAE" w:rsidRDefault="00D51EAE" w:rsidP="00D51EAE">
      <w:pPr>
        <w:rPr>
          <w:rFonts w:ascii="Tahoma" w:hAnsi="Tahoma" w:cs="Tahoma"/>
          <w:lang w:val="fr-FR"/>
        </w:rPr>
      </w:pPr>
    </w:p>
    <w:p w:rsidR="00D51EAE" w:rsidRPr="008F3837" w:rsidRDefault="00D51EAE" w:rsidP="00D87F66">
      <w:pPr>
        <w:jc w:val="both"/>
        <w:rPr>
          <w:rFonts w:ascii="Tahoma" w:hAnsi="Tahoma" w:cs="Tahoma"/>
          <w:b/>
          <w:lang w:val="fr-FR"/>
        </w:rPr>
      </w:pPr>
      <w:r w:rsidRPr="008F3837">
        <w:rPr>
          <w:rFonts w:ascii="Tahoma" w:hAnsi="Tahoma" w:cs="Tahoma"/>
          <w:b/>
          <w:lang w:val="fr-FR"/>
        </w:rPr>
        <w:t>14.1 PROPOSITION TECHNIQUE</w:t>
      </w:r>
    </w:p>
    <w:p w:rsidR="00D51EAE" w:rsidRPr="00D51EAE" w:rsidRDefault="00D51EAE" w:rsidP="00D87F66">
      <w:pPr>
        <w:jc w:val="both"/>
        <w:rPr>
          <w:rFonts w:ascii="Tahoma" w:hAnsi="Tahoma" w:cs="Tahoma"/>
          <w:lang w:val="fr-FR"/>
        </w:rPr>
      </w:pPr>
      <w:r w:rsidRPr="00D51EAE">
        <w:rPr>
          <w:rFonts w:ascii="Tahoma" w:hAnsi="Tahoma" w:cs="Tahoma"/>
          <w:lang w:val="fr-FR"/>
        </w:rPr>
        <w:t>L'offre technique doit contenir les documents suivants, qui doivent être présentés dans l'ordre suivant :</w:t>
      </w:r>
    </w:p>
    <w:p w:rsidR="00D51EAE" w:rsidRPr="00D51EAE" w:rsidRDefault="00D51EAE" w:rsidP="00D87F66">
      <w:pPr>
        <w:ind w:left="284" w:hanging="284"/>
        <w:jc w:val="both"/>
        <w:rPr>
          <w:rFonts w:ascii="Tahoma" w:hAnsi="Tahoma" w:cs="Tahoma"/>
          <w:lang w:val="fr-FR"/>
        </w:rPr>
      </w:pPr>
      <w:r w:rsidRPr="00D51EAE">
        <w:rPr>
          <w:rFonts w:ascii="Tahoma" w:hAnsi="Tahoma" w:cs="Tahoma"/>
          <w:lang w:val="fr-FR"/>
        </w:rPr>
        <w:t>a.</w:t>
      </w:r>
      <w:r w:rsidRPr="00D51EAE">
        <w:rPr>
          <w:rFonts w:ascii="Tahoma" w:hAnsi="Tahoma" w:cs="Tahoma"/>
          <w:lang w:val="fr-FR"/>
        </w:rPr>
        <w:tab/>
        <w:t>Lettre de présentation - Cette lettre doit être dûment tamponnée et signée par le représentant légal de l'équipe de consultants, et donner un aperçu général de l'intérêt pour le projet.</w:t>
      </w:r>
    </w:p>
    <w:p w:rsidR="00D51EAE" w:rsidRPr="00D51EAE" w:rsidRDefault="00C8158D" w:rsidP="00D87F66">
      <w:pPr>
        <w:ind w:left="284" w:hanging="284"/>
        <w:jc w:val="both"/>
        <w:rPr>
          <w:rFonts w:ascii="Tahoma" w:hAnsi="Tahoma" w:cs="Tahoma"/>
          <w:lang w:val="fr-FR"/>
        </w:rPr>
      </w:pPr>
      <w:r>
        <w:rPr>
          <w:rFonts w:ascii="Tahoma" w:hAnsi="Tahoma" w:cs="Tahoma"/>
          <w:lang w:val="fr-FR"/>
        </w:rPr>
        <w:t xml:space="preserve">b. </w:t>
      </w:r>
      <w:r w:rsidR="00D51EAE" w:rsidRPr="00D51EAE">
        <w:rPr>
          <w:rFonts w:ascii="Tahoma" w:hAnsi="Tahoma" w:cs="Tahoma"/>
          <w:lang w:val="fr-FR"/>
        </w:rPr>
        <w:t>Proposition technique - La proposition doit présenter l'organisation et la méthodologie de l'équipe de consultants pour le projet tel que présenté dans les termes de référence, ainsi que des CV détaillés mettant en évidence les compétences et l'expérience spécifiques demandées au point 5.3 des présents termes de référence.</w:t>
      </w:r>
    </w:p>
    <w:p w:rsidR="00D51EAE" w:rsidRPr="00D51EAE" w:rsidRDefault="00D51EAE" w:rsidP="00D51EAE">
      <w:pPr>
        <w:rPr>
          <w:rFonts w:ascii="Tahoma" w:hAnsi="Tahoma" w:cs="Tahoma"/>
          <w:lang w:val="fr-FR"/>
        </w:rPr>
      </w:pPr>
    </w:p>
    <w:p w:rsidR="00D51EAE" w:rsidRPr="008F3837" w:rsidRDefault="00D51EAE" w:rsidP="00D87F66">
      <w:pPr>
        <w:jc w:val="both"/>
        <w:rPr>
          <w:rFonts w:ascii="Tahoma" w:hAnsi="Tahoma" w:cs="Tahoma"/>
          <w:b/>
          <w:lang w:val="fr-FR"/>
        </w:rPr>
      </w:pPr>
      <w:r w:rsidRPr="008F3837">
        <w:rPr>
          <w:rFonts w:ascii="Tahoma" w:hAnsi="Tahoma" w:cs="Tahoma"/>
          <w:b/>
          <w:lang w:val="fr-FR"/>
        </w:rPr>
        <w:t xml:space="preserve">14.2 DOCUMENTS DE CONFORMITÉ </w:t>
      </w:r>
    </w:p>
    <w:p w:rsidR="00D51EAE" w:rsidRPr="00D51EAE" w:rsidRDefault="00D51EAE" w:rsidP="00D87F66">
      <w:pPr>
        <w:jc w:val="both"/>
        <w:rPr>
          <w:rFonts w:ascii="Tahoma" w:hAnsi="Tahoma" w:cs="Tahoma"/>
          <w:lang w:val="fr-FR"/>
        </w:rPr>
      </w:pPr>
      <w:r w:rsidRPr="00D51EAE">
        <w:rPr>
          <w:rFonts w:ascii="Tahoma" w:hAnsi="Tahoma" w:cs="Tahoma"/>
          <w:lang w:val="fr-FR"/>
        </w:rPr>
        <w:t>Les documents de conformité qui doivent être envoyés dans cette section doivent inclure les i</w:t>
      </w:r>
      <w:r w:rsidR="008F3837">
        <w:rPr>
          <w:rFonts w:ascii="Tahoma" w:hAnsi="Tahoma" w:cs="Tahoma"/>
          <w:lang w:val="fr-FR"/>
        </w:rPr>
        <w:t>nformations décrites ci-dessous</w:t>
      </w:r>
      <w:r w:rsidRPr="00D51EAE">
        <w:rPr>
          <w:rFonts w:ascii="Tahoma" w:hAnsi="Tahoma" w:cs="Tahoma"/>
          <w:lang w:val="fr-FR"/>
        </w:rPr>
        <w:t>:</w:t>
      </w:r>
    </w:p>
    <w:p w:rsidR="00C8158D" w:rsidRDefault="00D51EAE" w:rsidP="00D87F66">
      <w:pPr>
        <w:ind w:left="284" w:hanging="284"/>
        <w:jc w:val="both"/>
        <w:rPr>
          <w:rFonts w:ascii="Tahoma" w:hAnsi="Tahoma" w:cs="Tahoma"/>
          <w:u w:val="single"/>
          <w:lang w:val="fr-FR"/>
        </w:rPr>
      </w:pPr>
      <w:r w:rsidRPr="008F3837">
        <w:rPr>
          <w:rFonts w:ascii="Tahoma" w:hAnsi="Tahoma" w:cs="Tahoma"/>
          <w:u w:val="single"/>
          <w:lang w:val="fr-FR"/>
        </w:rPr>
        <w:t>Pour les entreprises ou les consortiums</w:t>
      </w:r>
      <w:r w:rsidR="0088239D">
        <w:rPr>
          <w:rFonts w:ascii="Tahoma" w:hAnsi="Tahoma" w:cs="Tahoma"/>
          <w:u w:val="single"/>
          <w:lang w:val="fr-FR"/>
        </w:rPr>
        <w:t> :</w:t>
      </w:r>
    </w:p>
    <w:p w:rsidR="008F3837" w:rsidRPr="008F3837" w:rsidRDefault="008F3837" w:rsidP="00D87F66">
      <w:pPr>
        <w:ind w:left="284" w:hanging="284"/>
        <w:jc w:val="both"/>
        <w:rPr>
          <w:rFonts w:ascii="Tahoma" w:hAnsi="Tahoma" w:cs="Tahoma"/>
          <w:lang w:val="fr-FR"/>
        </w:rPr>
      </w:pPr>
      <w:r>
        <w:rPr>
          <w:rFonts w:ascii="Tahoma" w:hAnsi="Tahoma" w:cs="Tahoma"/>
          <w:lang w:val="fr-FR"/>
        </w:rPr>
        <w:t xml:space="preserve">a. </w:t>
      </w:r>
      <w:r w:rsidRPr="008F3837">
        <w:rPr>
          <w:rFonts w:ascii="Tahoma" w:hAnsi="Tahoma" w:cs="Tahoma"/>
          <w:lang w:val="fr-FR"/>
        </w:rPr>
        <w:t xml:space="preserve">Copie du certificat de constitution en société. Dans le cas d'un consortium d'équipes de consultants individuels, une lettre d'accord signée par l'équipe de consultants principale doit être incluse.  </w:t>
      </w:r>
    </w:p>
    <w:p w:rsidR="008F3837" w:rsidRPr="008F3837" w:rsidRDefault="008F3837" w:rsidP="00D87F66">
      <w:pPr>
        <w:ind w:left="284" w:hanging="284"/>
        <w:jc w:val="both"/>
        <w:rPr>
          <w:rFonts w:ascii="Tahoma" w:hAnsi="Tahoma" w:cs="Tahoma"/>
          <w:lang w:val="fr-FR"/>
        </w:rPr>
      </w:pPr>
      <w:r>
        <w:rPr>
          <w:rFonts w:ascii="Tahoma" w:hAnsi="Tahoma" w:cs="Tahoma"/>
          <w:lang w:val="fr-FR"/>
        </w:rPr>
        <w:t xml:space="preserve">b. </w:t>
      </w:r>
      <w:r w:rsidRPr="008F3837">
        <w:rPr>
          <w:rFonts w:ascii="Tahoma" w:hAnsi="Tahoma" w:cs="Tahoma"/>
          <w:lang w:val="fr-FR"/>
        </w:rPr>
        <w:t xml:space="preserve">Photocopie de la procuration ou de la certification émise par le cabinet de conseil qui vérifie et soutient la nomination du représentant légal de l'entreprise. Dans le cas d'un consortium d'équipes de consultants individuels, la lettre d'accord indiquée au point </w:t>
      </w:r>
      <w:r w:rsidR="00C8158D">
        <w:rPr>
          <w:rFonts w:ascii="Tahoma" w:hAnsi="Tahoma" w:cs="Tahoma"/>
          <w:lang w:val="fr-FR"/>
        </w:rPr>
        <w:t xml:space="preserve">14.1 </w:t>
      </w:r>
      <w:r w:rsidRPr="008F3837">
        <w:rPr>
          <w:rFonts w:ascii="Tahoma" w:hAnsi="Tahoma" w:cs="Tahoma"/>
          <w:lang w:val="fr-FR"/>
        </w:rPr>
        <w:t xml:space="preserve">(a) ci-dessus doit identifier expressément le représentant légal de l'équipe de consultants.  </w:t>
      </w:r>
    </w:p>
    <w:p w:rsidR="008F3837" w:rsidRDefault="008F3837" w:rsidP="00D87F66">
      <w:pPr>
        <w:ind w:left="284" w:hanging="284"/>
        <w:jc w:val="both"/>
        <w:rPr>
          <w:rFonts w:ascii="Tahoma" w:hAnsi="Tahoma" w:cs="Tahoma"/>
          <w:lang w:val="fr-FR"/>
        </w:rPr>
      </w:pPr>
      <w:r>
        <w:rPr>
          <w:rFonts w:ascii="Tahoma" w:hAnsi="Tahoma" w:cs="Tahoma"/>
          <w:lang w:val="fr-FR"/>
        </w:rPr>
        <w:t xml:space="preserve">d. </w:t>
      </w:r>
      <w:r w:rsidRPr="008F3837">
        <w:rPr>
          <w:rFonts w:ascii="Tahoma" w:hAnsi="Tahoma" w:cs="Tahoma"/>
          <w:lang w:val="fr-FR"/>
        </w:rPr>
        <w:t>Photocopie de la page de données biographiques du passeport du représentant légal et des membres de l'équipe nommés.</w:t>
      </w:r>
    </w:p>
    <w:p w:rsidR="008F3837" w:rsidRDefault="008F3837" w:rsidP="008F3837">
      <w:pPr>
        <w:ind w:left="284" w:hanging="284"/>
        <w:rPr>
          <w:rFonts w:ascii="Tahoma" w:hAnsi="Tahoma" w:cs="Tahoma"/>
          <w:lang w:val="fr-FR"/>
        </w:rPr>
      </w:pPr>
    </w:p>
    <w:p w:rsidR="008F3837" w:rsidRPr="008F3837" w:rsidRDefault="008F3837" w:rsidP="008F3837">
      <w:pPr>
        <w:ind w:left="284" w:hanging="284"/>
        <w:rPr>
          <w:rFonts w:ascii="Tahoma" w:hAnsi="Tahoma" w:cs="Tahoma"/>
          <w:b/>
          <w:lang w:val="fr-FR"/>
        </w:rPr>
      </w:pPr>
      <w:r w:rsidRPr="008F3837">
        <w:rPr>
          <w:rFonts w:ascii="Tahoma" w:hAnsi="Tahoma" w:cs="Tahoma"/>
          <w:b/>
          <w:lang w:val="fr-FR"/>
        </w:rPr>
        <w:t>14.3 PROPOSITION FINANCIÈRE</w:t>
      </w:r>
    </w:p>
    <w:p w:rsidR="008F3837" w:rsidRPr="008F3837" w:rsidRDefault="008F3837" w:rsidP="00D87F66">
      <w:pPr>
        <w:jc w:val="both"/>
        <w:rPr>
          <w:rFonts w:ascii="Tahoma" w:hAnsi="Tahoma" w:cs="Tahoma"/>
          <w:lang w:val="fr-FR"/>
        </w:rPr>
      </w:pPr>
      <w:r w:rsidRPr="008F3837">
        <w:rPr>
          <w:rFonts w:ascii="Tahoma" w:hAnsi="Tahoma" w:cs="Tahoma"/>
          <w:lang w:val="fr-FR"/>
        </w:rPr>
        <w:t>La proposition financière doit contenir les documents suivants placés dans l'ordre suivant :</w:t>
      </w:r>
    </w:p>
    <w:p w:rsidR="008F3837" w:rsidRPr="008F3837" w:rsidRDefault="008F3837" w:rsidP="00D87F66">
      <w:pPr>
        <w:ind w:left="284" w:hanging="284"/>
        <w:jc w:val="both"/>
        <w:rPr>
          <w:rFonts w:ascii="Tahoma" w:hAnsi="Tahoma" w:cs="Tahoma"/>
          <w:lang w:val="fr-FR"/>
        </w:rPr>
      </w:pPr>
      <w:r w:rsidRPr="008F3837">
        <w:rPr>
          <w:rFonts w:ascii="Tahoma" w:hAnsi="Tahoma" w:cs="Tahoma"/>
          <w:lang w:val="fr-FR"/>
        </w:rPr>
        <w:t>a.</w:t>
      </w:r>
      <w:r w:rsidRPr="008F3837">
        <w:rPr>
          <w:rFonts w:ascii="Tahoma" w:hAnsi="Tahoma" w:cs="Tahoma"/>
          <w:lang w:val="fr-FR"/>
        </w:rPr>
        <w:tab/>
        <w:t>Document détaillé de l'offre financière tamponné et signé, qui doit inclure le détail des honoraires et de tous les frais connexes pour fournir les services. (Les taxes sont de la responsabilité expresse de l'équipe de consultants).</w:t>
      </w:r>
    </w:p>
    <w:p w:rsidR="008F3837" w:rsidRPr="008F3837" w:rsidRDefault="008F3837" w:rsidP="00D87F66">
      <w:pPr>
        <w:ind w:left="284" w:hanging="284"/>
        <w:jc w:val="both"/>
        <w:rPr>
          <w:rFonts w:ascii="Tahoma" w:hAnsi="Tahoma" w:cs="Tahoma"/>
          <w:lang w:val="fr-FR"/>
        </w:rPr>
      </w:pPr>
    </w:p>
    <w:p w:rsidR="008F3837" w:rsidRPr="008F3837" w:rsidRDefault="008F3837" w:rsidP="00D87F66">
      <w:pPr>
        <w:ind w:left="284" w:hanging="284"/>
        <w:jc w:val="both"/>
        <w:rPr>
          <w:rFonts w:ascii="Tahoma" w:hAnsi="Tahoma" w:cs="Tahoma"/>
          <w:lang w:val="fr-FR"/>
        </w:rPr>
      </w:pPr>
      <w:r w:rsidRPr="008F3837">
        <w:rPr>
          <w:rFonts w:ascii="Tahoma" w:hAnsi="Tahoma" w:cs="Tahoma"/>
          <w:lang w:val="fr-FR"/>
        </w:rPr>
        <w:t>L'offre financière doit être soumise aux directives suivantes :</w:t>
      </w:r>
    </w:p>
    <w:p w:rsidR="008F3837" w:rsidRPr="008F3837" w:rsidRDefault="008F3837" w:rsidP="00D87F66">
      <w:pPr>
        <w:ind w:left="284" w:hanging="284"/>
        <w:jc w:val="both"/>
        <w:rPr>
          <w:rFonts w:ascii="Tahoma" w:hAnsi="Tahoma" w:cs="Tahoma"/>
          <w:lang w:val="fr-FR"/>
        </w:rPr>
      </w:pPr>
      <w:r w:rsidRPr="008F3837">
        <w:rPr>
          <w:rFonts w:ascii="Tahoma" w:hAnsi="Tahoma" w:cs="Tahoma"/>
          <w:lang w:val="fr-FR"/>
        </w:rPr>
        <w:t>a.</w:t>
      </w:r>
      <w:r w:rsidRPr="008F3837">
        <w:rPr>
          <w:rFonts w:ascii="Tahoma" w:hAnsi="Tahoma" w:cs="Tahoma"/>
          <w:lang w:val="fr-FR"/>
        </w:rPr>
        <w:tab/>
        <w:t>La proposition financière doit inclure les coûts directs et indirects liés au service et être chiffrée en dollars américains (USD).</w:t>
      </w:r>
    </w:p>
    <w:p w:rsidR="008F3837" w:rsidRPr="008F3837" w:rsidRDefault="008F3837" w:rsidP="00D87F66">
      <w:pPr>
        <w:ind w:left="284" w:hanging="284"/>
        <w:jc w:val="both"/>
        <w:rPr>
          <w:rFonts w:ascii="Tahoma" w:hAnsi="Tahoma" w:cs="Tahoma"/>
          <w:lang w:val="fr-FR"/>
        </w:rPr>
      </w:pPr>
      <w:r w:rsidRPr="008F3837">
        <w:rPr>
          <w:rFonts w:ascii="Tahoma" w:hAnsi="Tahoma" w:cs="Tahoma"/>
          <w:lang w:val="fr-FR"/>
        </w:rPr>
        <w:lastRenderedPageBreak/>
        <w:t>b.</w:t>
      </w:r>
      <w:r w:rsidRPr="008F3837">
        <w:rPr>
          <w:rFonts w:ascii="Tahoma" w:hAnsi="Tahoma" w:cs="Tahoma"/>
          <w:lang w:val="fr-FR"/>
        </w:rPr>
        <w:tab/>
        <w:t>Tous les paiements seront effectués en dollars des États-Unis, les banquiers de l'équipe de consultants étant les seuls à déterminer les taux de change officiels appliqués au moment de la réception du paiement.</w:t>
      </w:r>
    </w:p>
    <w:p w:rsidR="008F3837" w:rsidRPr="008F3837" w:rsidRDefault="008F3837" w:rsidP="008F3837">
      <w:pPr>
        <w:ind w:left="284" w:hanging="284"/>
        <w:rPr>
          <w:rFonts w:ascii="Tahoma" w:hAnsi="Tahoma" w:cs="Tahoma"/>
          <w:lang w:val="fr-FR"/>
        </w:rPr>
      </w:pPr>
    </w:p>
    <w:p w:rsidR="008F3837" w:rsidRPr="008F3837" w:rsidRDefault="008F3837" w:rsidP="008F3837">
      <w:pPr>
        <w:ind w:left="284" w:hanging="284"/>
        <w:rPr>
          <w:rFonts w:ascii="Tahoma" w:hAnsi="Tahoma" w:cs="Tahoma"/>
          <w:b/>
          <w:lang w:val="fr-FR"/>
        </w:rPr>
      </w:pPr>
      <w:r w:rsidRPr="008F3837">
        <w:rPr>
          <w:rFonts w:ascii="Tahoma" w:hAnsi="Tahoma" w:cs="Tahoma"/>
          <w:b/>
          <w:lang w:val="fr-FR"/>
        </w:rPr>
        <w:t>14.4 LANGUE DE LA PROPOSITION</w:t>
      </w:r>
    </w:p>
    <w:p w:rsidR="008F3837" w:rsidRPr="008F3837" w:rsidRDefault="008F3837" w:rsidP="008F3837">
      <w:pPr>
        <w:rPr>
          <w:rFonts w:ascii="Tahoma" w:hAnsi="Tahoma" w:cs="Tahoma"/>
          <w:lang w:val="fr-FR"/>
        </w:rPr>
      </w:pPr>
      <w:r w:rsidRPr="008F3837">
        <w:rPr>
          <w:rFonts w:ascii="Tahoma" w:hAnsi="Tahoma" w:cs="Tahoma"/>
          <w:lang w:val="fr-FR"/>
        </w:rPr>
        <w:t xml:space="preserve">Tous les documents requis pour participer à cet appel d'offres doivent être présentés en anglais. </w:t>
      </w:r>
    </w:p>
    <w:p w:rsidR="008F3837" w:rsidRPr="008F3837" w:rsidRDefault="008F3837" w:rsidP="008F3837">
      <w:pPr>
        <w:ind w:left="284" w:hanging="284"/>
        <w:rPr>
          <w:rFonts w:ascii="Tahoma" w:hAnsi="Tahoma" w:cs="Tahoma"/>
          <w:lang w:val="fr-FR"/>
        </w:rPr>
      </w:pPr>
    </w:p>
    <w:p w:rsidR="008F3837" w:rsidRPr="008F3837" w:rsidRDefault="008F3837" w:rsidP="008F3837">
      <w:pPr>
        <w:ind w:left="284" w:hanging="284"/>
        <w:rPr>
          <w:rFonts w:ascii="Tahoma" w:hAnsi="Tahoma" w:cs="Tahoma"/>
          <w:b/>
          <w:lang w:val="fr-FR"/>
        </w:rPr>
      </w:pPr>
      <w:r w:rsidRPr="008F3837">
        <w:rPr>
          <w:rFonts w:ascii="Tahoma" w:hAnsi="Tahoma" w:cs="Tahoma"/>
          <w:b/>
          <w:lang w:val="fr-FR"/>
        </w:rPr>
        <w:t>14.5 PROCESSUS DE SOUMISSION DES PROPOSITIONS</w:t>
      </w:r>
    </w:p>
    <w:p w:rsidR="008F3837" w:rsidRDefault="008F3837" w:rsidP="00D87F66">
      <w:pPr>
        <w:jc w:val="both"/>
        <w:rPr>
          <w:rFonts w:ascii="Tahoma" w:hAnsi="Tahoma" w:cs="Tahoma"/>
          <w:lang w:val="fr-FR"/>
        </w:rPr>
      </w:pPr>
      <w:r w:rsidRPr="008F3837">
        <w:rPr>
          <w:rFonts w:ascii="Tahoma" w:hAnsi="Tahoma" w:cs="Tahoma"/>
          <w:lang w:val="fr-FR"/>
        </w:rPr>
        <w:t xml:space="preserve">Les propositions doivent être envoyées par voie électronique à l'attention de Mme Safiya Reid, conseillère de la Direction du commerce et du développement durable, à l'adresse électronique suivante : </w:t>
      </w:r>
      <w:hyperlink r:id="rId8" w:history="1">
        <w:r w:rsidRPr="008F3837">
          <w:rPr>
            <w:rStyle w:val="Hyperlink"/>
            <w:rFonts w:ascii="Tahoma" w:hAnsi="Tahoma" w:cs="Tahoma"/>
            <w:lang w:val="fr-FR"/>
          </w:rPr>
          <w:t>sreid@acs-aec.org</w:t>
        </w:r>
      </w:hyperlink>
      <w:r w:rsidRPr="008F3837">
        <w:rPr>
          <w:rFonts w:ascii="Tahoma" w:hAnsi="Tahoma" w:cs="Tahoma"/>
          <w:lang w:val="fr-FR"/>
        </w:rPr>
        <w:t xml:space="preserve">. Une copie doit être envoyée à </w:t>
      </w:r>
      <w:hyperlink r:id="rId9" w:history="1">
        <w:r w:rsidRPr="008F3837">
          <w:rPr>
            <w:rStyle w:val="Hyperlink"/>
            <w:rFonts w:ascii="Tahoma" w:hAnsi="Tahoma" w:cs="Tahoma"/>
            <w:lang w:val="fr-FR"/>
          </w:rPr>
          <w:t>resembid@acs-aec.org</w:t>
        </w:r>
      </w:hyperlink>
      <w:r w:rsidRPr="008F3837">
        <w:rPr>
          <w:rFonts w:ascii="Tahoma" w:hAnsi="Tahoma" w:cs="Tahoma"/>
          <w:lang w:val="fr-FR"/>
        </w:rPr>
        <w:t xml:space="preserve"> avec pour objet " RFP - Pilot </w:t>
      </w:r>
      <w:proofErr w:type="spellStart"/>
      <w:r w:rsidRPr="008F3837">
        <w:rPr>
          <w:rFonts w:ascii="Tahoma" w:hAnsi="Tahoma" w:cs="Tahoma"/>
          <w:lang w:val="fr-FR"/>
        </w:rPr>
        <w:t>Testing</w:t>
      </w:r>
      <w:proofErr w:type="spellEnd"/>
      <w:r w:rsidRPr="008F3837">
        <w:rPr>
          <w:rFonts w:ascii="Tahoma" w:hAnsi="Tahoma" w:cs="Tahoma"/>
          <w:lang w:val="fr-FR"/>
        </w:rPr>
        <w:t xml:space="preserve"> of Tourism </w:t>
      </w:r>
      <w:proofErr w:type="spellStart"/>
      <w:r w:rsidRPr="008F3837">
        <w:rPr>
          <w:rFonts w:ascii="Tahoma" w:hAnsi="Tahoma" w:cs="Tahoma"/>
          <w:lang w:val="fr-FR"/>
        </w:rPr>
        <w:t>Resilience</w:t>
      </w:r>
      <w:proofErr w:type="spellEnd"/>
      <w:r w:rsidRPr="008F3837">
        <w:rPr>
          <w:rFonts w:ascii="Tahoma" w:hAnsi="Tahoma" w:cs="Tahoma"/>
          <w:lang w:val="fr-FR"/>
        </w:rPr>
        <w:t xml:space="preserve"> </w:t>
      </w:r>
      <w:proofErr w:type="spellStart"/>
      <w:r w:rsidRPr="008F3837">
        <w:rPr>
          <w:rFonts w:ascii="Tahoma" w:hAnsi="Tahoma" w:cs="Tahoma"/>
          <w:lang w:val="fr-FR"/>
        </w:rPr>
        <w:t>Mechanisms</w:t>
      </w:r>
      <w:proofErr w:type="spellEnd"/>
      <w:r w:rsidRPr="008F3837">
        <w:rPr>
          <w:rFonts w:ascii="Tahoma" w:hAnsi="Tahoma" w:cs="Tahoma"/>
          <w:lang w:val="fr-FR"/>
        </w:rPr>
        <w:t xml:space="preserve"> ".</w:t>
      </w:r>
    </w:p>
    <w:p w:rsidR="008F3837" w:rsidRDefault="008F3837" w:rsidP="008F3837">
      <w:pPr>
        <w:rPr>
          <w:rFonts w:ascii="Tahoma" w:hAnsi="Tahoma" w:cs="Tahoma"/>
          <w:lang w:val="fr-FR"/>
        </w:rPr>
      </w:pPr>
    </w:p>
    <w:p w:rsidR="008F3837" w:rsidRPr="008F3837" w:rsidRDefault="008F3837" w:rsidP="008F3837">
      <w:pPr>
        <w:rPr>
          <w:rFonts w:ascii="Tahoma" w:hAnsi="Tahoma" w:cs="Tahoma"/>
          <w:b/>
          <w:lang w:val="fr-FR"/>
        </w:rPr>
      </w:pPr>
      <w:r w:rsidRPr="008F3837">
        <w:rPr>
          <w:rFonts w:ascii="Tahoma" w:hAnsi="Tahoma" w:cs="Tahoma"/>
          <w:b/>
          <w:lang w:val="fr-FR"/>
        </w:rPr>
        <w:t>14.6 DATE LIMITE DE SOUMISSION DES PROPOSITIONS</w:t>
      </w:r>
    </w:p>
    <w:p w:rsidR="008F3837" w:rsidRPr="008F3837" w:rsidRDefault="008F3837" w:rsidP="0088239D">
      <w:pPr>
        <w:jc w:val="both"/>
        <w:rPr>
          <w:rFonts w:ascii="Tahoma" w:hAnsi="Tahoma" w:cs="Tahoma"/>
          <w:lang w:val="fr-FR"/>
        </w:rPr>
      </w:pPr>
      <w:r w:rsidRPr="008F3837">
        <w:rPr>
          <w:rFonts w:ascii="Tahoma" w:hAnsi="Tahoma" w:cs="Tahoma"/>
          <w:lang w:val="fr-FR"/>
        </w:rPr>
        <w:t xml:space="preserve">La date limite de réception des offres est </w:t>
      </w:r>
      <w:r w:rsidRPr="00C8158D">
        <w:rPr>
          <w:rFonts w:ascii="Tahoma" w:hAnsi="Tahoma" w:cs="Tahoma"/>
          <w:b/>
          <w:lang w:val="fr-FR"/>
        </w:rPr>
        <w:t xml:space="preserve">le </w:t>
      </w:r>
      <w:r w:rsidR="00D87F66" w:rsidRPr="00C8158D">
        <w:rPr>
          <w:rFonts w:ascii="Tahoma" w:hAnsi="Tahoma" w:cs="Tahoma"/>
          <w:b/>
          <w:lang w:val="fr-FR"/>
        </w:rPr>
        <w:t>16</w:t>
      </w:r>
      <w:r w:rsidRPr="00C8158D">
        <w:rPr>
          <w:rFonts w:ascii="Tahoma" w:hAnsi="Tahoma" w:cs="Tahoma"/>
          <w:b/>
          <w:lang w:val="fr-FR"/>
        </w:rPr>
        <w:t xml:space="preserve"> janvier 2023, à 17h00 (AST).</w:t>
      </w:r>
      <w:r w:rsidRPr="008F3837">
        <w:rPr>
          <w:rFonts w:ascii="Tahoma" w:hAnsi="Tahoma" w:cs="Tahoma"/>
          <w:lang w:val="fr-FR"/>
        </w:rPr>
        <w:t xml:space="preserve"> Les offres soumises après cette date et cette heure ne seront pas prises en considération pour le processus d'évaluation. Une fois que la proposition a été soumise et que le délai est passé, elle ne peut être retirée, remplacée ou modifiée. Toute soumission devient la propriété de l'Association des Etats de la Caraïbe (AE</w:t>
      </w:r>
      <w:bookmarkStart w:id="25" w:name="_GoBack"/>
      <w:bookmarkEnd w:id="25"/>
      <w:r w:rsidRPr="008F3837">
        <w:rPr>
          <w:rFonts w:ascii="Tahoma" w:hAnsi="Tahoma" w:cs="Tahoma"/>
          <w:lang w:val="fr-FR"/>
        </w:rPr>
        <w:t>C).</w:t>
      </w:r>
    </w:p>
    <w:p w:rsidR="008F3837" w:rsidRPr="008F3837" w:rsidRDefault="008F3837" w:rsidP="008F3837">
      <w:pPr>
        <w:rPr>
          <w:rFonts w:ascii="Tahoma" w:hAnsi="Tahoma" w:cs="Tahoma"/>
          <w:lang w:val="fr-FR"/>
        </w:rPr>
      </w:pPr>
    </w:p>
    <w:p w:rsidR="008F3837" w:rsidRPr="008F3837" w:rsidRDefault="008F3837" w:rsidP="008F3837">
      <w:pPr>
        <w:rPr>
          <w:rFonts w:ascii="Tahoma" w:hAnsi="Tahoma" w:cs="Tahoma"/>
          <w:b/>
          <w:lang w:val="fr-FR"/>
        </w:rPr>
      </w:pPr>
      <w:r w:rsidRPr="008F3837">
        <w:rPr>
          <w:rFonts w:ascii="Tahoma" w:hAnsi="Tahoma" w:cs="Tahoma"/>
          <w:b/>
          <w:lang w:val="fr-FR"/>
        </w:rPr>
        <w:t>14.7 COORDINATION ET PÉRIODE DE CONSULTATIONS</w:t>
      </w:r>
    </w:p>
    <w:p w:rsidR="008F3837" w:rsidRPr="008F3837" w:rsidRDefault="008F3837" w:rsidP="00D87F66">
      <w:pPr>
        <w:jc w:val="both"/>
        <w:rPr>
          <w:rFonts w:ascii="Tahoma" w:hAnsi="Tahoma" w:cs="Tahoma"/>
          <w:lang w:val="fr-FR"/>
        </w:rPr>
      </w:pPr>
      <w:r w:rsidRPr="008F3837">
        <w:rPr>
          <w:rFonts w:ascii="Tahoma" w:hAnsi="Tahoma" w:cs="Tahoma"/>
          <w:lang w:val="fr-FR"/>
        </w:rPr>
        <w:t xml:space="preserve">En cas de doutes ou de questions concernant les Termes de référence ou le processus d'appel d'offres, les consultations et les questions doivent être adressées à Mme Safiya Reid, Conseillère - Direction du Commerce et du Développement durable de l'AEC, à l'adresse électronique suivante : </w:t>
      </w:r>
      <w:hyperlink r:id="rId10" w:history="1">
        <w:r w:rsidRPr="008F3837">
          <w:rPr>
            <w:rStyle w:val="Hyperlink"/>
            <w:rFonts w:ascii="Tahoma" w:hAnsi="Tahoma" w:cs="Tahoma"/>
            <w:lang w:val="fr-FR"/>
          </w:rPr>
          <w:t>sreid@acs-aec.org</w:t>
        </w:r>
      </w:hyperlink>
      <w:r w:rsidRPr="008F3837">
        <w:rPr>
          <w:rFonts w:ascii="Tahoma" w:hAnsi="Tahoma" w:cs="Tahoma"/>
          <w:lang w:val="fr-FR"/>
        </w:rPr>
        <w:t xml:space="preserve">, avec copie à </w:t>
      </w:r>
      <w:hyperlink r:id="rId11" w:history="1">
        <w:r w:rsidRPr="008F3837">
          <w:rPr>
            <w:rStyle w:val="Hyperlink"/>
            <w:rFonts w:ascii="Tahoma" w:hAnsi="Tahoma" w:cs="Tahoma"/>
            <w:lang w:val="fr-FR"/>
          </w:rPr>
          <w:t>resembid@acs-aec.org</w:t>
        </w:r>
      </w:hyperlink>
      <w:r w:rsidRPr="008F3837">
        <w:rPr>
          <w:rFonts w:ascii="Tahoma" w:hAnsi="Tahoma" w:cs="Tahoma"/>
          <w:lang w:val="fr-FR"/>
        </w:rPr>
        <w:t>.</w:t>
      </w:r>
    </w:p>
    <w:p w:rsidR="008F3837" w:rsidRPr="008F3837" w:rsidRDefault="008F3837" w:rsidP="008F3837">
      <w:pPr>
        <w:rPr>
          <w:rFonts w:ascii="Tahoma" w:hAnsi="Tahoma" w:cs="Tahoma"/>
          <w:lang w:val="fr-FR"/>
        </w:rPr>
      </w:pPr>
    </w:p>
    <w:p w:rsidR="008F3837" w:rsidRPr="008F3837" w:rsidRDefault="008F3837" w:rsidP="00D87F66">
      <w:pPr>
        <w:jc w:val="both"/>
        <w:rPr>
          <w:rFonts w:ascii="Tahoma" w:hAnsi="Tahoma" w:cs="Tahoma"/>
          <w:lang w:val="fr-FR"/>
        </w:rPr>
      </w:pPr>
      <w:r w:rsidRPr="008F3837">
        <w:rPr>
          <w:rFonts w:ascii="Tahoma" w:hAnsi="Tahoma" w:cs="Tahoma"/>
          <w:lang w:val="fr-FR"/>
        </w:rPr>
        <w:t>Les questions et consultations peuvent être faites jusqu'à la date limite de soumission des propositions.</w:t>
      </w:r>
    </w:p>
    <w:p w:rsidR="008F3837" w:rsidRPr="008F3837" w:rsidRDefault="008F3837" w:rsidP="00D87F66">
      <w:pPr>
        <w:jc w:val="both"/>
        <w:rPr>
          <w:rFonts w:ascii="Tahoma" w:hAnsi="Tahoma" w:cs="Tahoma"/>
          <w:lang w:val="fr-FR"/>
        </w:rPr>
      </w:pPr>
    </w:p>
    <w:p w:rsidR="008F3837" w:rsidRPr="008F3837" w:rsidRDefault="008F3837" w:rsidP="00D87F66">
      <w:pPr>
        <w:jc w:val="both"/>
        <w:rPr>
          <w:rFonts w:ascii="Tahoma" w:hAnsi="Tahoma" w:cs="Tahoma"/>
          <w:lang w:val="fr-FR"/>
        </w:rPr>
      </w:pPr>
      <w:r w:rsidRPr="008F3837">
        <w:rPr>
          <w:rFonts w:ascii="Tahoma" w:hAnsi="Tahoma" w:cs="Tahoma"/>
          <w:lang w:val="fr-FR"/>
        </w:rPr>
        <w:t xml:space="preserve">Afin de maintenir l'égalité dans les informations fournies, toutes les questions auxquelles il a été répondu à tous les soumissionnaires seront téléchargées sur le site Internet de l'AEC www.acs-aec.org. </w:t>
      </w:r>
    </w:p>
    <w:p w:rsidR="008F3837" w:rsidRPr="008F3837" w:rsidRDefault="008F3837" w:rsidP="00D87F66">
      <w:pPr>
        <w:jc w:val="both"/>
        <w:rPr>
          <w:rFonts w:ascii="Tahoma" w:hAnsi="Tahoma" w:cs="Tahoma"/>
          <w:lang w:val="fr-FR"/>
        </w:rPr>
      </w:pPr>
    </w:p>
    <w:p w:rsidR="008F3837" w:rsidRPr="008F3837" w:rsidRDefault="008F3837" w:rsidP="00D87F66">
      <w:pPr>
        <w:jc w:val="both"/>
        <w:rPr>
          <w:rFonts w:ascii="Tahoma" w:hAnsi="Tahoma" w:cs="Tahoma"/>
          <w:b/>
          <w:lang w:val="fr-FR"/>
        </w:rPr>
      </w:pPr>
      <w:r w:rsidRPr="008F3837">
        <w:rPr>
          <w:rFonts w:ascii="Tahoma" w:hAnsi="Tahoma" w:cs="Tahoma"/>
          <w:b/>
          <w:lang w:val="fr-FR"/>
        </w:rPr>
        <w:t>14.8 VALIDITÉ DES PROPOSITIONS</w:t>
      </w:r>
    </w:p>
    <w:p w:rsidR="008F3837" w:rsidRDefault="008F3837" w:rsidP="00D87F66">
      <w:pPr>
        <w:jc w:val="both"/>
        <w:rPr>
          <w:rFonts w:ascii="Tahoma" w:hAnsi="Tahoma" w:cs="Tahoma"/>
          <w:lang w:val="fr-FR"/>
        </w:rPr>
      </w:pPr>
      <w:r w:rsidRPr="008F3837">
        <w:rPr>
          <w:rFonts w:ascii="Tahoma" w:hAnsi="Tahoma" w:cs="Tahoma"/>
          <w:lang w:val="fr-FR"/>
        </w:rPr>
        <w:t>Les propositions doivent avoir une période de validité d'au moins quatre-vingt-dix (90) jours civils, à compter de la date limite de soumission des propositions.</w:t>
      </w:r>
    </w:p>
    <w:p w:rsidR="008F3837" w:rsidRDefault="008F3837" w:rsidP="008F3837">
      <w:pPr>
        <w:rPr>
          <w:rFonts w:ascii="Tahoma" w:hAnsi="Tahoma" w:cs="Tahoma"/>
          <w:lang w:val="fr-FR"/>
        </w:rPr>
      </w:pPr>
    </w:p>
    <w:p w:rsidR="008F3837" w:rsidRPr="008F3837" w:rsidRDefault="008F3837" w:rsidP="008F3837">
      <w:pPr>
        <w:pStyle w:val="Style1"/>
        <w:numPr>
          <w:ilvl w:val="0"/>
          <w:numId w:val="0"/>
        </w:numPr>
        <w:rPr>
          <w:rFonts w:ascii="Tahoma" w:hAnsi="Tahoma" w:cs="Tahoma"/>
          <w:sz w:val="28"/>
          <w:szCs w:val="28"/>
          <w:lang w:val="fr-FR"/>
        </w:rPr>
      </w:pPr>
      <w:bookmarkStart w:id="26" w:name="_Toc122084378"/>
      <w:r w:rsidRPr="008F3837">
        <w:rPr>
          <w:rFonts w:ascii="Tahoma" w:hAnsi="Tahoma" w:cs="Tahoma"/>
          <w:sz w:val="28"/>
          <w:szCs w:val="28"/>
          <w:lang w:val="fr-FR"/>
        </w:rPr>
        <w:t>RÈGLES GÉNÉRALES ET DIRECTIVES</w:t>
      </w:r>
      <w:bookmarkEnd w:id="26"/>
    </w:p>
    <w:p w:rsidR="008F3837" w:rsidRPr="008F3837" w:rsidRDefault="008F3837" w:rsidP="008F3837">
      <w:pPr>
        <w:pStyle w:val="Heading1"/>
        <w:numPr>
          <w:ilvl w:val="0"/>
          <w:numId w:val="12"/>
        </w:numPr>
        <w:pBdr>
          <w:bottom w:val="single" w:sz="4" w:space="1" w:color="323E4F" w:themeColor="text2" w:themeShade="BF"/>
        </w:pBdr>
        <w:rPr>
          <w:rFonts w:ascii="Tahoma" w:eastAsia="Times New Roman" w:hAnsi="Tahoma" w:cs="Tahoma"/>
          <w:bCs w:val="0"/>
          <w:color w:val="323E4F" w:themeColor="text2" w:themeShade="BF"/>
          <w:szCs w:val="24"/>
          <w:lang w:val="fr-FR"/>
        </w:rPr>
      </w:pPr>
      <w:bookmarkStart w:id="27" w:name="_Toc122084379"/>
      <w:r w:rsidRPr="008F3837">
        <w:rPr>
          <w:rFonts w:ascii="Tahoma" w:eastAsia="Times New Roman" w:hAnsi="Tahoma" w:cs="Tahoma"/>
          <w:bCs w:val="0"/>
          <w:color w:val="323E4F" w:themeColor="text2" w:themeShade="BF"/>
          <w:szCs w:val="24"/>
          <w:lang w:val="fr-FR"/>
        </w:rPr>
        <w:t>Normes de performance</w:t>
      </w:r>
      <w:bookmarkEnd w:id="27"/>
    </w:p>
    <w:p w:rsidR="008F3837" w:rsidRPr="008F3837" w:rsidRDefault="008F3837" w:rsidP="008F3837">
      <w:pPr>
        <w:rPr>
          <w:rFonts w:ascii="Tahoma" w:hAnsi="Tahoma" w:cs="Tahoma"/>
          <w:lang w:val="fr-FR"/>
        </w:rPr>
      </w:pPr>
      <w:r w:rsidRPr="008F3837">
        <w:rPr>
          <w:rFonts w:ascii="Tahoma" w:hAnsi="Tahoma" w:cs="Tahoma"/>
          <w:lang w:val="fr-FR"/>
        </w:rPr>
        <w:t>Les travaux entrepris par l'entrepreneur seront régis par les principes suivants :</w:t>
      </w:r>
    </w:p>
    <w:p w:rsidR="008F3837" w:rsidRPr="008F3837" w:rsidRDefault="008F3837" w:rsidP="008F3837">
      <w:pPr>
        <w:rPr>
          <w:rFonts w:ascii="Tahoma" w:hAnsi="Tahoma" w:cs="Tahoma"/>
          <w:lang w:val="fr-FR"/>
        </w:rPr>
      </w:pPr>
    </w:p>
    <w:p w:rsidR="008F3837" w:rsidRPr="008F3837" w:rsidRDefault="008F3837" w:rsidP="008F3837">
      <w:pPr>
        <w:ind w:left="142" w:hanging="142"/>
        <w:jc w:val="both"/>
        <w:rPr>
          <w:rFonts w:ascii="Tahoma" w:hAnsi="Tahoma" w:cs="Tahoma"/>
          <w:lang w:val="fr-FR"/>
        </w:rPr>
      </w:pPr>
      <w:r w:rsidRPr="008F3837">
        <w:rPr>
          <w:rFonts w:ascii="Tahoma" w:hAnsi="Tahoma" w:cs="Tahoma"/>
          <w:lang w:val="fr-FR"/>
        </w:rPr>
        <w:t>- L'équipe de consultants s'engage à fournir des services professionnels et à exécuter les tâches indiquées dans les documents contractuels, et certifie que l'équipe de consultants répond aux normes les plus élevées d'intégrité et de compétence professionnelle. L'équipe de consultants s'engage à prendre en compte la nature et l'objectif de l'AEC en tant qu'organisation de coopération régionale dans la Grande Caraïbe et à s'assurer que les services indiqués dans le Contrat sont exécutés d'une manière compatible avec ce qui précède.</w:t>
      </w:r>
    </w:p>
    <w:p w:rsidR="008F3837" w:rsidRPr="008F3837" w:rsidRDefault="008F3837" w:rsidP="008F3837">
      <w:pPr>
        <w:rPr>
          <w:rFonts w:ascii="Tahoma" w:hAnsi="Tahoma" w:cs="Tahoma"/>
          <w:lang w:val="fr-FR"/>
        </w:rPr>
      </w:pPr>
    </w:p>
    <w:p w:rsidR="008F3837" w:rsidRDefault="008F3837" w:rsidP="008F3837">
      <w:pPr>
        <w:ind w:left="142" w:hanging="142"/>
        <w:jc w:val="both"/>
        <w:rPr>
          <w:rFonts w:ascii="Tahoma" w:hAnsi="Tahoma" w:cs="Tahoma"/>
          <w:lang w:val="fr-FR"/>
        </w:rPr>
      </w:pPr>
      <w:r w:rsidRPr="008F3837">
        <w:rPr>
          <w:rFonts w:ascii="Tahoma" w:hAnsi="Tahoma" w:cs="Tahoma"/>
          <w:lang w:val="fr-FR"/>
        </w:rPr>
        <w:t>- L'AEC aura à tout moment le droit de vérifier la qualité du travail effectué par l'équipe de consultants et de demander les modifications et révisions qu'elle juge pertinentes dans le cadre de l'approche contenue dans ces Termes de Référence.</w:t>
      </w:r>
    </w:p>
    <w:p w:rsidR="008F3837" w:rsidRPr="008F3837" w:rsidRDefault="008F3837" w:rsidP="008F3837">
      <w:pPr>
        <w:pStyle w:val="Heading1"/>
        <w:numPr>
          <w:ilvl w:val="0"/>
          <w:numId w:val="12"/>
        </w:numPr>
        <w:pBdr>
          <w:bottom w:val="single" w:sz="4" w:space="1" w:color="323E4F" w:themeColor="text2" w:themeShade="BF"/>
        </w:pBdr>
        <w:rPr>
          <w:rFonts w:ascii="Tahoma" w:eastAsia="Times New Roman" w:hAnsi="Tahoma" w:cs="Tahoma"/>
          <w:bCs w:val="0"/>
          <w:color w:val="323E4F" w:themeColor="text2" w:themeShade="BF"/>
          <w:szCs w:val="24"/>
          <w:lang w:val="fr-FR"/>
        </w:rPr>
      </w:pPr>
      <w:bookmarkStart w:id="28" w:name="_Toc122084380"/>
      <w:r w:rsidRPr="008F3837">
        <w:rPr>
          <w:rFonts w:ascii="Tahoma" w:eastAsia="Times New Roman" w:hAnsi="Tahoma" w:cs="Tahoma"/>
          <w:bCs w:val="0"/>
          <w:color w:val="323E4F" w:themeColor="text2" w:themeShade="BF"/>
          <w:szCs w:val="24"/>
          <w:lang w:val="fr-FR"/>
        </w:rPr>
        <w:t>Droits réservés par l'AEC</w:t>
      </w:r>
      <w:bookmarkEnd w:id="28"/>
    </w:p>
    <w:p w:rsidR="008F3837" w:rsidRDefault="008F3837" w:rsidP="00D87F66">
      <w:pPr>
        <w:ind w:left="142" w:hanging="142"/>
        <w:jc w:val="both"/>
        <w:rPr>
          <w:rFonts w:ascii="Tahoma" w:hAnsi="Tahoma" w:cs="Tahoma"/>
          <w:lang w:val="en-TT"/>
        </w:rPr>
      </w:pPr>
    </w:p>
    <w:p w:rsidR="008F3837" w:rsidRPr="008F3837" w:rsidRDefault="008F3837" w:rsidP="00D87F66">
      <w:pPr>
        <w:jc w:val="both"/>
        <w:rPr>
          <w:rFonts w:ascii="Tahoma" w:hAnsi="Tahoma" w:cs="Tahoma"/>
          <w:lang w:val="fr-FR"/>
        </w:rPr>
      </w:pPr>
      <w:r w:rsidRPr="008F3837">
        <w:rPr>
          <w:rFonts w:ascii="Tahoma" w:hAnsi="Tahoma" w:cs="Tahoma"/>
          <w:lang w:val="fr-FR"/>
        </w:rPr>
        <w:t>L'AEC se réserve le droit de déclarer nul le présent processus d'appel d'offres, s'il est considéré qu'aucune des propositions reçues ne satisfait pleinement aux exigences incluses dans les présents Termes de Référence. De même, l'AEC se réserve le droit de rejeter toute proposition, d'annuler ou de déclarer l'échec du processus, de décider de le prolonger, de l'annuler ou de le reporter partiellement ou totalement, de décider de l'accorder en tout ou en partie à un ou plusieurs fournisseurs, de décider quand elle le juge approprié des intérêts institutionnels, sans encourir aucune responsabilité envers le fournisseur.</w:t>
      </w:r>
    </w:p>
    <w:p w:rsidR="008F3837" w:rsidRPr="008F3837" w:rsidRDefault="008F3837" w:rsidP="00D87F66">
      <w:pPr>
        <w:ind w:left="142" w:hanging="142"/>
        <w:jc w:val="both"/>
        <w:rPr>
          <w:rFonts w:ascii="Tahoma" w:hAnsi="Tahoma" w:cs="Tahoma"/>
          <w:lang w:val="fr-FR"/>
        </w:rPr>
      </w:pPr>
    </w:p>
    <w:p w:rsidR="008F3837" w:rsidRPr="008F3837" w:rsidRDefault="008F3837" w:rsidP="00D87F66">
      <w:pPr>
        <w:jc w:val="both"/>
        <w:rPr>
          <w:rFonts w:ascii="Tahoma" w:hAnsi="Tahoma" w:cs="Tahoma"/>
          <w:lang w:val="fr-FR"/>
        </w:rPr>
      </w:pPr>
      <w:r w:rsidRPr="008F3837">
        <w:rPr>
          <w:rFonts w:ascii="Tahoma" w:hAnsi="Tahoma" w:cs="Tahoma"/>
          <w:lang w:val="fr-FR"/>
        </w:rPr>
        <w:t>L'AEC informera tous les soumissionnaires du résultat du processus d'évaluation après avoir effectué une sélection finale.</w:t>
      </w:r>
    </w:p>
    <w:p w:rsidR="008F3837" w:rsidRPr="008F3837" w:rsidRDefault="008F3837" w:rsidP="00D87F66">
      <w:pPr>
        <w:ind w:left="142" w:hanging="142"/>
        <w:jc w:val="both"/>
        <w:rPr>
          <w:rFonts w:ascii="Tahoma" w:hAnsi="Tahoma" w:cs="Tahoma"/>
          <w:lang w:val="fr-FR"/>
        </w:rPr>
      </w:pPr>
    </w:p>
    <w:p w:rsidR="008F3837" w:rsidRPr="008F3837" w:rsidRDefault="008F3837" w:rsidP="00D87F66">
      <w:pPr>
        <w:jc w:val="both"/>
        <w:rPr>
          <w:rFonts w:ascii="Tahoma" w:hAnsi="Tahoma" w:cs="Tahoma"/>
          <w:lang w:val="fr-FR"/>
        </w:rPr>
      </w:pPr>
      <w:r w:rsidRPr="008F3837">
        <w:rPr>
          <w:rFonts w:ascii="Tahoma" w:hAnsi="Tahoma" w:cs="Tahoma"/>
          <w:lang w:val="fr-FR"/>
        </w:rPr>
        <w:t xml:space="preserve">Tout en supervisant les activités menées par l'équipe de consultants, l'AEC se réserve également le droit de prendre les mesures qu'elle juge nécessaires pour sauvegarder la réputation et l'image si ces activités contreviennent à ses principes directeurs, à ses opérations ou aux dispositions relatives à la sécurité des informations. </w:t>
      </w:r>
    </w:p>
    <w:p w:rsidR="008F3837" w:rsidRPr="008F3837" w:rsidRDefault="008F3837" w:rsidP="00D87F66">
      <w:pPr>
        <w:ind w:left="142" w:hanging="142"/>
        <w:jc w:val="both"/>
        <w:rPr>
          <w:rFonts w:ascii="Tahoma" w:hAnsi="Tahoma" w:cs="Tahoma"/>
          <w:lang w:val="fr-FR"/>
        </w:rPr>
      </w:pPr>
    </w:p>
    <w:p w:rsidR="00B0587B" w:rsidRDefault="008F3837" w:rsidP="00D87F66">
      <w:pPr>
        <w:jc w:val="both"/>
        <w:rPr>
          <w:rFonts w:ascii="Tahoma" w:hAnsi="Tahoma" w:cs="Tahoma"/>
          <w:lang w:val="fr-FR"/>
        </w:rPr>
      </w:pPr>
      <w:r w:rsidRPr="008F3837">
        <w:rPr>
          <w:rFonts w:ascii="Tahoma" w:hAnsi="Tahoma" w:cs="Tahoma"/>
          <w:lang w:val="fr-FR"/>
        </w:rPr>
        <w:t>L'AEC sera considérée comme le propriétaire unique et exclusif de tous les résultats de ce projet à travers le monde pour toujours et de tous les droits existants, y compris tous les manuscrits, rapports, croquis, ébauches, notes, cartes, mémorandums, etc., relatifs au travail, et toutes les révisions, éditions et versions de ceux-ci dans toutes les langues, formes et médias connus et développés maintenant ou plus tard.</w:t>
      </w:r>
    </w:p>
    <w:p w:rsidR="00B0587B" w:rsidRPr="00B0587B" w:rsidRDefault="00B0587B" w:rsidP="00B0587B">
      <w:pPr>
        <w:pStyle w:val="Heading1"/>
        <w:numPr>
          <w:ilvl w:val="0"/>
          <w:numId w:val="12"/>
        </w:numPr>
        <w:pBdr>
          <w:bottom w:val="single" w:sz="4" w:space="1" w:color="323E4F" w:themeColor="text2" w:themeShade="BF"/>
        </w:pBdr>
        <w:rPr>
          <w:rFonts w:ascii="Tahoma" w:eastAsia="Times New Roman" w:hAnsi="Tahoma" w:cs="Tahoma"/>
          <w:bCs w:val="0"/>
          <w:color w:val="323E4F" w:themeColor="text2" w:themeShade="BF"/>
          <w:szCs w:val="24"/>
          <w:lang w:val="fr-FR"/>
        </w:rPr>
      </w:pPr>
      <w:bookmarkStart w:id="29" w:name="_Toc122084381"/>
      <w:r w:rsidRPr="00B0587B">
        <w:rPr>
          <w:rFonts w:ascii="Tahoma" w:eastAsia="Times New Roman" w:hAnsi="Tahoma" w:cs="Tahoma"/>
          <w:bCs w:val="0"/>
          <w:color w:val="323E4F" w:themeColor="text2" w:themeShade="BF"/>
          <w:szCs w:val="24"/>
          <w:lang w:val="fr-FR"/>
        </w:rPr>
        <w:t>Raisons de la disqualification des propositions</w:t>
      </w:r>
      <w:bookmarkEnd w:id="29"/>
    </w:p>
    <w:p w:rsidR="00B0587B" w:rsidRPr="00B0587B" w:rsidRDefault="00B0587B" w:rsidP="00D87F66">
      <w:pPr>
        <w:jc w:val="both"/>
        <w:rPr>
          <w:rFonts w:ascii="Tahoma" w:hAnsi="Tahoma" w:cs="Tahoma"/>
          <w:lang w:val="fr-FR"/>
        </w:rPr>
      </w:pPr>
      <w:r w:rsidRPr="00B0587B">
        <w:rPr>
          <w:rFonts w:ascii="Tahoma" w:hAnsi="Tahoma" w:cs="Tahoma"/>
          <w:lang w:val="fr-FR"/>
        </w:rPr>
        <w:t>Les propositions soumises peuvent être disqualifiées du processus d'évaluation pour les raisons suivantes :</w:t>
      </w:r>
    </w:p>
    <w:p w:rsidR="00B0587B" w:rsidRPr="00B0587B" w:rsidRDefault="00B0587B" w:rsidP="00D87F66">
      <w:pPr>
        <w:jc w:val="both"/>
        <w:rPr>
          <w:rFonts w:ascii="Tahoma" w:hAnsi="Tahoma" w:cs="Tahoma"/>
          <w:lang w:val="fr-FR"/>
        </w:rPr>
      </w:pPr>
    </w:p>
    <w:p w:rsidR="00B0587B" w:rsidRPr="00B0587B" w:rsidRDefault="00B0587B" w:rsidP="00D87F66">
      <w:pPr>
        <w:ind w:left="142" w:hanging="142"/>
        <w:jc w:val="both"/>
        <w:rPr>
          <w:rFonts w:ascii="Tahoma" w:hAnsi="Tahoma" w:cs="Tahoma"/>
          <w:lang w:val="fr-FR"/>
        </w:rPr>
      </w:pPr>
      <w:r w:rsidRPr="00B0587B">
        <w:rPr>
          <w:rFonts w:ascii="Tahoma" w:hAnsi="Tahoma" w:cs="Tahoma"/>
          <w:lang w:val="fr-FR"/>
        </w:rPr>
        <w:lastRenderedPageBreak/>
        <w:t>- Le fait de ne pas fournir les documents requis indiqués dans la section 14. Les propositions incomplètes soumises qui ne répondent pas à l'ensemble des exigences établies dans les présents termes de référence seront disqualifiées.</w:t>
      </w:r>
    </w:p>
    <w:p w:rsidR="00B0587B" w:rsidRPr="00B0587B" w:rsidRDefault="00B0587B" w:rsidP="00D87F66">
      <w:pPr>
        <w:ind w:left="142" w:hanging="142"/>
        <w:jc w:val="both"/>
        <w:rPr>
          <w:rFonts w:ascii="Tahoma" w:hAnsi="Tahoma" w:cs="Tahoma"/>
          <w:lang w:val="fr-FR"/>
        </w:rPr>
      </w:pPr>
      <w:r w:rsidRPr="00B0587B">
        <w:rPr>
          <w:rFonts w:ascii="Tahoma" w:hAnsi="Tahoma" w:cs="Tahoma"/>
          <w:lang w:val="fr-FR"/>
        </w:rPr>
        <w:t xml:space="preserve">- Les propositions peuvent être disqualifiées à tout moment au cours du processus s'il </w:t>
      </w:r>
      <w:r w:rsidR="0088239D">
        <w:rPr>
          <w:rFonts w:ascii="Tahoma" w:hAnsi="Tahoma" w:cs="Tahoma"/>
          <w:lang w:val="fr-FR"/>
        </w:rPr>
        <w:t>s’avère</w:t>
      </w:r>
      <w:r w:rsidRPr="00B0587B">
        <w:rPr>
          <w:rFonts w:ascii="Tahoma" w:hAnsi="Tahoma" w:cs="Tahoma"/>
          <w:lang w:val="fr-FR"/>
        </w:rPr>
        <w:t xml:space="preserve"> qu'elles ne sont pas conformes aux présents termes de référence ou si l'authenticité des informations qu'elles contiennent est compromise ou falsifiée de quelque manière que ce soit.</w:t>
      </w:r>
    </w:p>
    <w:p w:rsidR="00B0587B" w:rsidRPr="00B0587B" w:rsidRDefault="00B0587B" w:rsidP="00D87F66">
      <w:pPr>
        <w:ind w:left="142" w:hanging="142"/>
        <w:jc w:val="both"/>
        <w:rPr>
          <w:rFonts w:ascii="Tahoma" w:hAnsi="Tahoma" w:cs="Tahoma"/>
          <w:lang w:val="fr-FR"/>
        </w:rPr>
      </w:pPr>
      <w:r w:rsidRPr="00B0587B">
        <w:rPr>
          <w:rFonts w:ascii="Tahoma" w:hAnsi="Tahoma" w:cs="Tahoma"/>
          <w:lang w:val="fr-FR"/>
        </w:rPr>
        <w:t>- Si les propositions sont soumises à une autre adresse électronique que celle établie dans les termes de référence et après la date limite établie.</w:t>
      </w:r>
    </w:p>
    <w:p w:rsidR="00B0587B" w:rsidRDefault="00B0587B" w:rsidP="00D87F66">
      <w:pPr>
        <w:ind w:left="142" w:hanging="142"/>
        <w:jc w:val="both"/>
        <w:rPr>
          <w:rFonts w:ascii="Tahoma" w:hAnsi="Tahoma" w:cs="Tahoma"/>
          <w:lang w:val="fr-FR"/>
        </w:rPr>
      </w:pPr>
      <w:r w:rsidRPr="00B0587B">
        <w:rPr>
          <w:rFonts w:ascii="Tahoma" w:hAnsi="Tahoma" w:cs="Tahoma"/>
          <w:lang w:val="fr-FR"/>
        </w:rPr>
        <w:t>- Si la documentation est présentée avec des ratures ou des modifications injustifiées.</w:t>
      </w:r>
    </w:p>
    <w:p w:rsidR="00B0587B" w:rsidRDefault="00B0587B" w:rsidP="00B0587B">
      <w:pPr>
        <w:ind w:left="142" w:hanging="142"/>
        <w:rPr>
          <w:rFonts w:ascii="Tahoma" w:hAnsi="Tahoma" w:cs="Tahoma"/>
          <w:lang w:val="fr-FR"/>
        </w:rPr>
      </w:pPr>
    </w:p>
    <w:p w:rsidR="00B0587B" w:rsidRPr="008117DC" w:rsidRDefault="00B0587B" w:rsidP="00B0587B">
      <w:pPr>
        <w:pStyle w:val="Heading1"/>
        <w:numPr>
          <w:ilvl w:val="0"/>
          <w:numId w:val="12"/>
        </w:numPr>
        <w:pBdr>
          <w:bottom w:val="single" w:sz="4" w:space="1" w:color="323E4F" w:themeColor="text2" w:themeShade="BF"/>
        </w:pBdr>
        <w:spacing w:before="0"/>
        <w:rPr>
          <w:rFonts w:ascii="Tahoma" w:eastAsia="Times New Roman" w:hAnsi="Tahoma" w:cs="Tahoma"/>
          <w:bCs w:val="0"/>
          <w:color w:val="323E4F" w:themeColor="text2" w:themeShade="BF"/>
          <w:szCs w:val="24"/>
          <w:lang w:val="en-GB"/>
        </w:rPr>
      </w:pPr>
      <w:bookmarkStart w:id="30" w:name="_Toc122084382"/>
      <w:r w:rsidRPr="00B0587B">
        <w:rPr>
          <w:rFonts w:ascii="Tahoma" w:eastAsia="Times New Roman" w:hAnsi="Tahoma" w:cs="Tahoma"/>
          <w:bCs w:val="0"/>
          <w:color w:val="323E4F" w:themeColor="text2" w:themeShade="BF"/>
          <w:szCs w:val="24"/>
          <w:lang w:val="en-GB"/>
        </w:rPr>
        <w:t>Interdictions</w:t>
      </w:r>
      <w:bookmarkEnd w:id="30"/>
    </w:p>
    <w:p w:rsidR="00B0587B" w:rsidRPr="00B0587B" w:rsidRDefault="00B0587B" w:rsidP="00D87F66">
      <w:pPr>
        <w:jc w:val="both"/>
        <w:rPr>
          <w:rFonts w:ascii="Tahoma" w:hAnsi="Tahoma" w:cs="Tahoma"/>
          <w:lang w:val="fr-FR"/>
        </w:rPr>
      </w:pPr>
      <w:r w:rsidRPr="00B0587B">
        <w:rPr>
          <w:rFonts w:ascii="Tahoma" w:hAnsi="Tahoma" w:cs="Tahoma"/>
          <w:lang w:val="fr-FR"/>
        </w:rPr>
        <w:t xml:space="preserve">Afin de garantir la transparence des processus de passation de marchés, les personnes suivantes ne peuvent pas participer, directement ou indirectement, à la fourniture de biens, de services et </w:t>
      </w:r>
      <w:r>
        <w:rPr>
          <w:rFonts w:ascii="Tahoma" w:hAnsi="Tahoma" w:cs="Tahoma"/>
          <w:lang w:val="fr-FR"/>
        </w:rPr>
        <w:t>de conseils pour l'AEC</w:t>
      </w:r>
      <w:r w:rsidRPr="00B0587B">
        <w:rPr>
          <w:rFonts w:ascii="Tahoma" w:hAnsi="Tahoma" w:cs="Tahoma"/>
          <w:lang w:val="fr-FR"/>
        </w:rPr>
        <w:t>:</w:t>
      </w:r>
    </w:p>
    <w:p w:rsidR="00B0587B" w:rsidRPr="00B0587B" w:rsidRDefault="00B0587B" w:rsidP="00D87F66">
      <w:pPr>
        <w:ind w:left="142" w:hanging="142"/>
        <w:jc w:val="both"/>
        <w:rPr>
          <w:rFonts w:ascii="Tahoma" w:hAnsi="Tahoma" w:cs="Tahoma"/>
          <w:lang w:val="fr-FR"/>
        </w:rPr>
      </w:pPr>
    </w:p>
    <w:p w:rsidR="00B0587B" w:rsidRPr="00B0587B" w:rsidRDefault="00B0587B" w:rsidP="00D87F66">
      <w:pPr>
        <w:ind w:left="142" w:hanging="142"/>
        <w:jc w:val="both"/>
        <w:rPr>
          <w:rFonts w:ascii="Tahoma" w:hAnsi="Tahoma" w:cs="Tahoma"/>
          <w:lang w:val="fr-FR"/>
        </w:rPr>
      </w:pPr>
      <w:r w:rsidRPr="00B0587B">
        <w:rPr>
          <w:rFonts w:ascii="Tahoma" w:hAnsi="Tahoma" w:cs="Tahoma"/>
          <w:lang w:val="fr-FR"/>
        </w:rPr>
        <w:t>- Les fonctionnaires ou les employés actifs, les anciens fonctionnaires ou les anciens employés et les retraités de l'AEC pendant une période de deux (2) ans à partir de leur séparation, ni les conjoints ou les concubins, ni les parents par consanguinité ou affinité jusqu'au deuxième degré, y compris les fonctionnaires ou les employés actifs de l'AEC.</w:t>
      </w:r>
    </w:p>
    <w:p w:rsidR="00B0587B" w:rsidRPr="00B0587B" w:rsidRDefault="00B0587B" w:rsidP="00D87F66">
      <w:pPr>
        <w:ind w:left="142" w:hanging="142"/>
        <w:jc w:val="both"/>
        <w:rPr>
          <w:rFonts w:ascii="Tahoma" w:hAnsi="Tahoma" w:cs="Tahoma"/>
          <w:lang w:val="fr-FR"/>
        </w:rPr>
      </w:pPr>
    </w:p>
    <w:p w:rsidR="00B0587B" w:rsidRDefault="00B0587B" w:rsidP="00D87F66">
      <w:pPr>
        <w:ind w:left="142" w:hanging="142"/>
        <w:jc w:val="both"/>
        <w:rPr>
          <w:rFonts w:ascii="Tahoma" w:hAnsi="Tahoma" w:cs="Tahoma"/>
          <w:lang w:val="fr-FR"/>
        </w:rPr>
      </w:pPr>
      <w:r w:rsidRPr="00B0587B">
        <w:rPr>
          <w:rFonts w:ascii="Tahoma" w:hAnsi="Tahoma" w:cs="Tahoma"/>
          <w:lang w:val="fr-FR"/>
        </w:rPr>
        <w:t xml:space="preserve">- Le soumissionnaire qui a participé à cet appel d'offres et qui a une plainte concernant le résultat du processus, peut le faire en envoyant un courriel à l'attention de Mme Safiya Reid, Conseillère - Direction du Commerce et du Développement durable </w:t>
      </w:r>
      <w:hyperlink r:id="rId12" w:history="1">
        <w:r w:rsidRPr="00B0587B">
          <w:rPr>
            <w:rStyle w:val="Hyperlink"/>
            <w:rFonts w:ascii="Tahoma" w:hAnsi="Tahoma" w:cs="Tahoma"/>
            <w:lang w:val="fr-FR"/>
          </w:rPr>
          <w:t>sreid@acs-aec.org</w:t>
        </w:r>
      </w:hyperlink>
      <w:r>
        <w:rPr>
          <w:rFonts w:ascii="Tahoma" w:hAnsi="Tahoma" w:cs="Tahoma"/>
          <w:lang w:val="fr-FR"/>
        </w:rPr>
        <w:t xml:space="preserve"> avec copie à </w:t>
      </w:r>
      <w:hyperlink r:id="rId13" w:history="1">
        <w:r w:rsidRPr="00B0587B">
          <w:rPr>
            <w:rStyle w:val="Hyperlink"/>
            <w:rFonts w:ascii="Tahoma" w:hAnsi="Tahoma" w:cs="Tahoma"/>
            <w:lang w:val="fr-FR"/>
          </w:rPr>
          <w:t>resembid@acs-aec.org</w:t>
        </w:r>
      </w:hyperlink>
      <w:r w:rsidRPr="00B0587B">
        <w:rPr>
          <w:rFonts w:ascii="Tahoma" w:hAnsi="Tahoma" w:cs="Tahoma"/>
          <w:lang w:val="fr-FR"/>
        </w:rPr>
        <w:t>.</w:t>
      </w:r>
    </w:p>
    <w:p w:rsidR="00B0587B" w:rsidRPr="00B0587B" w:rsidRDefault="00B0587B" w:rsidP="00B0587B">
      <w:pPr>
        <w:pStyle w:val="Heading1"/>
        <w:numPr>
          <w:ilvl w:val="0"/>
          <w:numId w:val="12"/>
        </w:numPr>
        <w:pBdr>
          <w:bottom w:val="single" w:sz="4" w:space="1" w:color="323E4F" w:themeColor="text2" w:themeShade="BF"/>
        </w:pBdr>
        <w:jc w:val="both"/>
        <w:rPr>
          <w:rFonts w:ascii="Tahoma" w:eastAsia="Times New Roman" w:hAnsi="Tahoma" w:cs="Tahoma"/>
          <w:bCs w:val="0"/>
          <w:color w:val="323E4F" w:themeColor="text2" w:themeShade="BF"/>
          <w:szCs w:val="24"/>
          <w:lang w:val="fr-FR"/>
        </w:rPr>
      </w:pPr>
      <w:bookmarkStart w:id="31" w:name="_Toc122084383"/>
      <w:r w:rsidRPr="00B0587B">
        <w:rPr>
          <w:rFonts w:ascii="Tahoma" w:eastAsia="Times New Roman" w:hAnsi="Tahoma" w:cs="Tahoma"/>
          <w:bCs w:val="0"/>
          <w:color w:val="323E4F" w:themeColor="text2" w:themeShade="BF"/>
          <w:szCs w:val="24"/>
          <w:lang w:val="fr-FR"/>
        </w:rPr>
        <w:t>Clause de confidentialité</w:t>
      </w:r>
      <w:bookmarkEnd w:id="31"/>
    </w:p>
    <w:p w:rsidR="00B0587B" w:rsidRDefault="00B0587B" w:rsidP="00B0587B">
      <w:pPr>
        <w:jc w:val="both"/>
        <w:rPr>
          <w:rFonts w:ascii="Tahoma" w:hAnsi="Tahoma" w:cs="Tahoma"/>
          <w:lang w:val="fr-FR"/>
        </w:rPr>
      </w:pPr>
      <w:r w:rsidRPr="00B0587B">
        <w:rPr>
          <w:rFonts w:ascii="Tahoma" w:hAnsi="Tahoma" w:cs="Tahoma"/>
          <w:lang w:val="fr-FR"/>
        </w:rPr>
        <w:t>L'équipe de consultants, le cas échéant, le personnel chargé d'offrir les services décrits dans ce document, doivent observer le plus grand secret et la plus grande confidentialité par rapport aux conversations, données, documents et informations générales de la Banque qui arrivent par n'importe quel moyen à votre connaissance, et en général, de n'importe quel fond ou élément, matériel ou conceptuel.</w:t>
      </w:r>
    </w:p>
    <w:p w:rsidR="00B0587B" w:rsidRPr="00B0587B" w:rsidRDefault="00B0587B" w:rsidP="00B0587B">
      <w:pPr>
        <w:ind w:left="142" w:hanging="142"/>
        <w:jc w:val="both"/>
        <w:rPr>
          <w:rFonts w:ascii="Tahoma" w:hAnsi="Tahoma" w:cs="Tahoma"/>
          <w:lang w:val="fr-FR"/>
        </w:rPr>
      </w:pPr>
    </w:p>
    <w:p w:rsidR="00B0587B" w:rsidRDefault="00B0587B" w:rsidP="00B0587B">
      <w:pPr>
        <w:jc w:val="both"/>
        <w:rPr>
          <w:rFonts w:ascii="Tahoma" w:hAnsi="Tahoma" w:cs="Tahoma"/>
          <w:lang w:val="fr-FR"/>
        </w:rPr>
      </w:pPr>
      <w:r w:rsidRPr="00B0587B">
        <w:rPr>
          <w:rFonts w:ascii="Tahoma" w:hAnsi="Tahoma" w:cs="Tahoma"/>
          <w:lang w:val="fr-FR"/>
        </w:rPr>
        <w:t>Toute violation grave de ce qui précède qui pourrait affecter négativement les relations officielles de l'AEC avec les autorités nationales à n'importe quel niveau, ou qui entraînerait une diffusion publique ou commerciale portant atteinte de n'importe quelle manière à la confidentialité des informations de l'AEC, entraînera la résiliation du contrat. L'AEC peut mettre fin au contrat, ce qui sera fait par une communication écrite à l'équipe de consultants dénonçant de tels événements.</w:t>
      </w:r>
    </w:p>
    <w:p w:rsidR="00B0587B" w:rsidRPr="00B0587B" w:rsidRDefault="00B0587B" w:rsidP="00B0587B">
      <w:pPr>
        <w:pStyle w:val="Heading1"/>
        <w:numPr>
          <w:ilvl w:val="0"/>
          <w:numId w:val="12"/>
        </w:numPr>
        <w:pBdr>
          <w:bottom w:val="single" w:sz="4" w:space="1" w:color="323E4F" w:themeColor="text2" w:themeShade="BF"/>
        </w:pBdr>
        <w:rPr>
          <w:rFonts w:ascii="Tahoma" w:eastAsia="Times New Roman" w:hAnsi="Tahoma" w:cs="Tahoma"/>
          <w:bCs w:val="0"/>
          <w:color w:val="323E4F" w:themeColor="text2" w:themeShade="BF"/>
          <w:szCs w:val="24"/>
          <w:lang w:val="fr-FR"/>
        </w:rPr>
      </w:pPr>
      <w:bookmarkStart w:id="32" w:name="_Toc122084384"/>
      <w:r w:rsidRPr="00B0587B">
        <w:rPr>
          <w:rFonts w:ascii="Tahoma" w:eastAsia="Times New Roman" w:hAnsi="Tahoma" w:cs="Tahoma"/>
          <w:bCs w:val="0"/>
          <w:color w:val="323E4F" w:themeColor="text2" w:themeShade="BF"/>
          <w:szCs w:val="24"/>
          <w:lang w:val="fr-FR"/>
        </w:rPr>
        <w:t>Acceptation du Code d'éthique</w:t>
      </w:r>
      <w:bookmarkEnd w:id="32"/>
    </w:p>
    <w:p w:rsidR="00B0587B" w:rsidRPr="00B0587B" w:rsidRDefault="00B0587B" w:rsidP="00B0587B">
      <w:pPr>
        <w:jc w:val="both"/>
        <w:rPr>
          <w:rFonts w:ascii="Tahoma" w:hAnsi="Tahoma" w:cs="Tahoma"/>
          <w:lang w:val="fr-FR"/>
        </w:rPr>
      </w:pPr>
      <w:r w:rsidRPr="00B0587B">
        <w:rPr>
          <w:rFonts w:ascii="Tahoma" w:hAnsi="Tahoma" w:cs="Tahoma"/>
          <w:lang w:val="fr-FR"/>
        </w:rPr>
        <w:t xml:space="preserve">Le soumissionnaire déclare être conscient des principes, normes et valeurs éthiques institutionnels et individuels qui prévalent à l'AEC, dans le cadre du Code d'Ethique, </w:t>
      </w:r>
      <w:r w:rsidRPr="00B0587B">
        <w:rPr>
          <w:rFonts w:ascii="Tahoma" w:hAnsi="Tahoma" w:cs="Tahoma"/>
          <w:lang w:val="fr-FR"/>
        </w:rPr>
        <w:lastRenderedPageBreak/>
        <w:t>qui est joint aux présents Termes de Référence. S'il est sélectionné, le soumissionnaire s'engage à s'y conformer sans aucune restriction ; toute violation de cette règle donnera à l'AEC le droit de mettre fin à l'acquisition et/ou au contrat de manière anticipée sans aucune responsabilité de sa part, sans préjudice des actions pénales et civiles pertinentes.</w:t>
      </w:r>
    </w:p>
    <w:sectPr w:rsidR="00B0587B" w:rsidRPr="00B0587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69" w:rsidRDefault="00B86169" w:rsidP="00FD6AE3">
      <w:r>
        <w:separator/>
      </w:r>
    </w:p>
  </w:endnote>
  <w:endnote w:type="continuationSeparator" w:id="0">
    <w:p w:rsidR="00B86169" w:rsidRDefault="00B86169" w:rsidP="00FD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549854"/>
      <w:docPartObj>
        <w:docPartGallery w:val="Page Numbers (Bottom of Page)"/>
        <w:docPartUnique/>
      </w:docPartObj>
    </w:sdtPr>
    <w:sdtEndPr>
      <w:rPr>
        <w:noProof/>
      </w:rPr>
    </w:sdtEndPr>
    <w:sdtContent>
      <w:p w:rsidR="00D87F66" w:rsidRDefault="00D87F66">
        <w:pPr>
          <w:pStyle w:val="Footer"/>
          <w:jc w:val="right"/>
        </w:pPr>
        <w:r>
          <w:fldChar w:fldCharType="begin"/>
        </w:r>
        <w:r>
          <w:instrText xml:space="preserve"> PAGE   \* MERGEFORMAT </w:instrText>
        </w:r>
        <w:r>
          <w:fldChar w:fldCharType="separate"/>
        </w:r>
        <w:r w:rsidR="00C8158D">
          <w:rPr>
            <w:noProof/>
          </w:rPr>
          <w:t>20</w:t>
        </w:r>
        <w:r>
          <w:rPr>
            <w:noProof/>
          </w:rPr>
          <w:fldChar w:fldCharType="end"/>
        </w:r>
      </w:p>
    </w:sdtContent>
  </w:sdt>
  <w:p w:rsidR="00D87F66" w:rsidRDefault="00D8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69" w:rsidRDefault="00B86169" w:rsidP="00FD6AE3">
      <w:r>
        <w:separator/>
      </w:r>
    </w:p>
  </w:footnote>
  <w:footnote w:type="continuationSeparator" w:id="0">
    <w:p w:rsidR="00B86169" w:rsidRDefault="00B86169" w:rsidP="00FD6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66" w:rsidRDefault="00D87F66" w:rsidP="00FD6AE3">
    <w:pPr>
      <w:pBdr>
        <w:top w:val="nil"/>
        <w:left w:val="nil"/>
        <w:bottom w:val="nil"/>
        <w:right w:val="nil"/>
        <w:between w:val="nil"/>
      </w:pBdr>
      <w:tabs>
        <w:tab w:val="center" w:pos="4513"/>
        <w:tab w:val="right" w:pos="9026"/>
      </w:tabs>
      <w:jc w:val="right"/>
      <w:rPr>
        <w:lang w:val="fr-FR"/>
      </w:rPr>
    </w:pPr>
    <w:r w:rsidRPr="00313123">
      <w:rPr>
        <w:noProof/>
        <w:sz w:val="16"/>
        <w:szCs w:val="16"/>
        <w:lang w:val="en-TT" w:eastAsia="en-TT"/>
      </w:rPr>
      <w:drawing>
        <wp:anchor distT="0" distB="0" distL="114300" distR="114300" simplePos="0" relativeHeight="251661312" behindDoc="0" locked="0" layoutInCell="1" allowOverlap="1" wp14:anchorId="6EAF0979" wp14:editId="4C0B5F24">
          <wp:simplePos x="0" y="0"/>
          <wp:positionH relativeFrom="column">
            <wp:posOffset>1038225</wp:posOffset>
          </wp:positionH>
          <wp:positionV relativeFrom="paragraph">
            <wp:posOffset>-297815</wp:posOffset>
          </wp:positionV>
          <wp:extent cx="1627715" cy="856259"/>
          <wp:effectExtent l="0" t="0" r="0" b="1270"/>
          <wp:wrapNone/>
          <wp:docPr id="3" name="Picture 3" descr="C:\Users\kpemberton\AppData\Local\Microsoft\Windows\INetCache\Content.Outlook\794LEEWI\RESEMBID Logo Redesign-FINAL_Full Colour Stacked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emberton\AppData\Local\Microsoft\Windows\INetCache\Content.Outlook\794LEEWI\RESEMBID Logo Redesign-FINAL_Full Colour Stacked (00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45" t="17461" r="10482" b="15434"/>
                  <a:stretch/>
                </pic:blipFill>
                <pic:spPr bwMode="auto">
                  <a:xfrm>
                    <a:off x="0" y="0"/>
                    <a:ext cx="1627715" cy="8562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00"/>
        <w:lang w:val="en-TT" w:eastAsia="en-TT"/>
      </w:rPr>
      <w:drawing>
        <wp:anchor distT="0" distB="0" distL="114300" distR="114300" simplePos="0" relativeHeight="251659264" behindDoc="0" locked="0" layoutInCell="1" hidden="0" allowOverlap="1" wp14:anchorId="6D7962FF" wp14:editId="64D7C1C7">
          <wp:simplePos x="0" y="0"/>
          <wp:positionH relativeFrom="margin">
            <wp:posOffset>-305435</wp:posOffset>
          </wp:positionH>
          <wp:positionV relativeFrom="topMargin">
            <wp:posOffset>200660</wp:posOffset>
          </wp:positionV>
          <wp:extent cx="1190625" cy="776605"/>
          <wp:effectExtent l="0" t="0" r="9525" b="444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190625" cy="776605"/>
                  </a:xfrm>
                  <a:prstGeom prst="rect">
                    <a:avLst/>
                  </a:prstGeom>
                  <a:ln/>
                </pic:spPr>
              </pic:pic>
            </a:graphicData>
          </a:graphic>
        </wp:anchor>
      </w:drawing>
    </w:r>
    <w:r w:rsidR="00FD6AE3" w:rsidRPr="0074409D">
      <w:rPr>
        <w:lang w:val="fr-FR"/>
      </w:rPr>
      <w:t xml:space="preserve">                                                                                                 </w:t>
    </w:r>
  </w:p>
  <w:p w:rsidR="00FD6AE3" w:rsidRPr="00D87F66" w:rsidRDefault="00FD6AE3" w:rsidP="00FD6AE3">
    <w:pPr>
      <w:pBdr>
        <w:top w:val="nil"/>
        <w:left w:val="nil"/>
        <w:bottom w:val="nil"/>
        <w:right w:val="nil"/>
        <w:between w:val="nil"/>
      </w:pBdr>
      <w:tabs>
        <w:tab w:val="center" w:pos="4513"/>
        <w:tab w:val="right" w:pos="9026"/>
      </w:tabs>
      <w:jc w:val="right"/>
      <w:rPr>
        <w:rFonts w:ascii="Tahoma" w:eastAsia="Tahoma" w:hAnsi="Tahoma" w:cs="Tahoma"/>
        <w:lang w:val="fr-FR"/>
      </w:rPr>
    </w:pPr>
    <w:r w:rsidRPr="00D87F66">
      <w:rPr>
        <w:rFonts w:ascii="Tahoma" w:hAnsi="Tahoma" w:cs="Tahoma"/>
        <w:lang w:val="fr"/>
      </w:rPr>
      <w:t>Langue originale: Anglais</w:t>
    </w:r>
  </w:p>
  <w:p w:rsidR="00FD6AE3" w:rsidRPr="00D87F66" w:rsidRDefault="00FD6AE3" w:rsidP="00FD6AE3">
    <w:pPr>
      <w:pStyle w:val="Header"/>
      <w:tabs>
        <w:tab w:val="left" w:pos="1207"/>
        <w:tab w:val="right" w:pos="7605"/>
      </w:tabs>
      <w:jc w:val="right"/>
      <w:rPr>
        <w:rFonts w:ascii="Tahoma" w:eastAsia="Tahoma" w:hAnsi="Tahoma" w:cs="Tahoma"/>
        <w:lang w:val="fr"/>
      </w:rPr>
    </w:pPr>
    <w:r w:rsidRPr="00D87F66">
      <w:rPr>
        <w:rFonts w:ascii="Tahoma" w:hAnsi="Tahoma" w:cs="Tahoma"/>
        <w:lang w:val="fr"/>
      </w:rPr>
      <w:tab/>
      <w:t xml:space="preserve">                       Dernièr</w:t>
    </w:r>
    <w:r w:rsidR="00D87F66" w:rsidRPr="00D87F66">
      <w:rPr>
        <w:rFonts w:ascii="Tahoma" w:hAnsi="Tahoma" w:cs="Tahoma"/>
        <w:lang w:val="fr"/>
      </w:rPr>
      <w:t xml:space="preserve">e mise à jour : 16 décembre </w:t>
    </w:r>
    <w:r w:rsidRPr="00D87F66">
      <w:rPr>
        <w:rFonts w:ascii="Tahoma" w:hAnsi="Tahoma" w:cs="Tahoma"/>
        <w:lang w:val="fr"/>
      </w:rPr>
      <w:t>2022</w:t>
    </w:r>
  </w:p>
  <w:p w:rsidR="00FD6AE3" w:rsidRPr="0074409D" w:rsidRDefault="00FD6AE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03AC"/>
    <w:multiLevelType w:val="hybridMultilevel"/>
    <w:tmpl w:val="3EDE3D68"/>
    <w:lvl w:ilvl="0" w:tplc="2A460B54">
      <w:start w:val="1"/>
      <w:numFmt w:val="decimal"/>
      <w:lvlText w:val="%1."/>
      <w:lvlJc w:val="left"/>
      <w:pPr>
        <w:ind w:left="720" w:hanging="360"/>
      </w:pPr>
      <w:rPr>
        <w:rFont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091F2256"/>
    <w:multiLevelType w:val="hybridMultilevel"/>
    <w:tmpl w:val="FB8CE3D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1D644A11"/>
    <w:multiLevelType w:val="hybridMultilevel"/>
    <w:tmpl w:val="9A52C0B0"/>
    <w:lvl w:ilvl="0" w:tplc="2C090019">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23C57951"/>
    <w:multiLevelType w:val="hybridMultilevel"/>
    <w:tmpl w:val="D5E68AB2"/>
    <w:lvl w:ilvl="0" w:tplc="2C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3C0CD3"/>
    <w:multiLevelType w:val="multilevel"/>
    <w:tmpl w:val="642452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B7C0171"/>
    <w:multiLevelType w:val="multilevel"/>
    <w:tmpl w:val="14EC1C72"/>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D431DDB"/>
    <w:multiLevelType w:val="multilevel"/>
    <w:tmpl w:val="0D3C0FD4"/>
    <w:lvl w:ilvl="0">
      <w:start w:val="6"/>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CB821C0"/>
    <w:multiLevelType w:val="hybridMultilevel"/>
    <w:tmpl w:val="04FC7C50"/>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15:restartNumberingAfterBreak="0">
    <w:nsid w:val="48412399"/>
    <w:multiLevelType w:val="hybridMultilevel"/>
    <w:tmpl w:val="4D088E44"/>
    <w:lvl w:ilvl="0" w:tplc="2C090019">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53B50F55"/>
    <w:multiLevelType w:val="multilevel"/>
    <w:tmpl w:val="7F1485EC"/>
    <w:lvl w:ilvl="0">
      <w:start w:val="1"/>
      <w:numFmt w:val="decimal"/>
      <w:pStyle w:val="Style1"/>
      <w:lvlText w:val="%1."/>
      <w:lvlJc w:val="left"/>
      <w:pPr>
        <w:ind w:left="360" w:hanging="360"/>
      </w:pPr>
      <w:rPr>
        <w:rFonts w:hint="default"/>
      </w:rPr>
    </w:lvl>
    <w:lvl w:ilvl="1">
      <w:start w:val="1"/>
      <w:numFmt w:val="decimal"/>
      <w:lvlText w:val="%2."/>
      <w:lvlJc w:val="left"/>
      <w:pPr>
        <w:ind w:left="720" w:hanging="720"/>
      </w:pPr>
      <w:rPr>
        <w:rFonts w:hint="default"/>
        <w:color w:val="323E4F" w:themeColor="text2" w:themeShade="BF"/>
      </w:rPr>
    </w:lvl>
    <w:lvl w:ilvl="2">
      <w:start w:val="1"/>
      <w:numFmt w:val="decimal"/>
      <w:lvlText w:val="1.7.%3"/>
      <w:lvlJc w:val="left"/>
      <w:pPr>
        <w:ind w:left="720" w:hanging="720"/>
      </w:pPr>
      <w:rPr>
        <w:rFonts w:hint="default"/>
        <w:b w:val="0"/>
        <w:sz w:val="20"/>
        <w:szCs w:val="2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AD74031"/>
    <w:multiLevelType w:val="multilevel"/>
    <w:tmpl w:val="A75AD476"/>
    <w:lvl w:ilvl="0">
      <w:start w:val="13"/>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1080" w:hanging="1080"/>
      </w:pPr>
      <w:rPr>
        <w:rFonts w:hint="default"/>
        <w:sz w:val="24"/>
      </w:rPr>
    </w:lvl>
    <w:lvl w:ilvl="4">
      <w:start w:val="1"/>
      <w:numFmt w:val="decimal"/>
      <w:isLgl/>
      <w:lvlText w:val="%1.%2.%3.%4.%5"/>
      <w:lvlJc w:val="left"/>
      <w:pPr>
        <w:ind w:left="1440" w:hanging="1440"/>
      </w:pPr>
      <w:rPr>
        <w:rFonts w:hint="default"/>
        <w:sz w:val="24"/>
      </w:rPr>
    </w:lvl>
    <w:lvl w:ilvl="5">
      <w:start w:val="1"/>
      <w:numFmt w:val="decimal"/>
      <w:isLgl/>
      <w:lvlText w:val="%1.%2.%3.%4.%5.%6"/>
      <w:lvlJc w:val="left"/>
      <w:pPr>
        <w:ind w:left="1440" w:hanging="1440"/>
      </w:pPr>
      <w:rPr>
        <w:rFonts w:hint="default"/>
        <w:sz w:val="24"/>
      </w:rPr>
    </w:lvl>
    <w:lvl w:ilvl="6">
      <w:start w:val="1"/>
      <w:numFmt w:val="decimal"/>
      <w:isLgl/>
      <w:lvlText w:val="%1.%2.%3.%4.%5.%6.%7"/>
      <w:lvlJc w:val="left"/>
      <w:pPr>
        <w:ind w:left="1800" w:hanging="1800"/>
      </w:pPr>
      <w:rPr>
        <w:rFonts w:hint="default"/>
        <w:sz w:val="24"/>
      </w:rPr>
    </w:lvl>
    <w:lvl w:ilvl="7">
      <w:start w:val="1"/>
      <w:numFmt w:val="decimal"/>
      <w:isLgl/>
      <w:lvlText w:val="%1.%2.%3.%4.%5.%6.%7.%8"/>
      <w:lvlJc w:val="left"/>
      <w:pPr>
        <w:ind w:left="2160" w:hanging="2160"/>
      </w:pPr>
      <w:rPr>
        <w:rFonts w:hint="default"/>
        <w:sz w:val="24"/>
      </w:rPr>
    </w:lvl>
    <w:lvl w:ilvl="8">
      <w:start w:val="1"/>
      <w:numFmt w:val="decimal"/>
      <w:isLgl/>
      <w:lvlText w:val="%1.%2.%3.%4.%5.%6.%7.%8.%9"/>
      <w:lvlJc w:val="left"/>
      <w:pPr>
        <w:ind w:left="2520" w:hanging="2520"/>
      </w:pPr>
      <w:rPr>
        <w:rFonts w:hint="default"/>
        <w:sz w:val="24"/>
      </w:rPr>
    </w:lvl>
  </w:abstractNum>
  <w:abstractNum w:abstractNumId="11" w15:restartNumberingAfterBreak="0">
    <w:nsid w:val="74A11D54"/>
    <w:multiLevelType w:val="multilevel"/>
    <w:tmpl w:val="64CEBC30"/>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9"/>
  </w:num>
  <w:num w:numId="3">
    <w:abstractNumId w:val="4"/>
  </w:num>
  <w:num w:numId="4">
    <w:abstractNumId w:val="5"/>
  </w:num>
  <w:num w:numId="5">
    <w:abstractNumId w:val="3"/>
  </w:num>
  <w:num w:numId="6">
    <w:abstractNumId w:val="11"/>
  </w:num>
  <w:num w:numId="7">
    <w:abstractNumId w:val="2"/>
  </w:num>
  <w:num w:numId="8">
    <w:abstractNumId w:val="6"/>
  </w:num>
  <w:num w:numId="9">
    <w:abstractNumId w:val="8"/>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89"/>
    <w:rsid w:val="00031172"/>
    <w:rsid w:val="00134889"/>
    <w:rsid w:val="001E0AAB"/>
    <w:rsid w:val="00370FFC"/>
    <w:rsid w:val="0045553E"/>
    <w:rsid w:val="0058630F"/>
    <w:rsid w:val="00675E65"/>
    <w:rsid w:val="00731AC2"/>
    <w:rsid w:val="0074409D"/>
    <w:rsid w:val="00870F27"/>
    <w:rsid w:val="00876105"/>
    <w:rsid w:val="0088239D"/>
    <w:rsid w:val="008E253F"/>
    <w:rsid w:val="008F3837"/>
    <w:rsid w:val="00B0587B"/>
    <w:rsid w:val="00B86169"/>
    <w:rsid w:val="00C8158D"/>
    <w:rsid w:val="00D26081"/>
    <w:rsid w:val="00D51EAE"/>
    <w:rsid w:val="00D87F66"/>
    <w:rsid w:val="00D93069"/>
    <w:rsid w:val="00EC642E"/>
    <w:rsid w:val="00F91E83"/>
    <w:rsid w:val="00FD6AE3"/>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DF5C4C-43F7-4439-ACCF-0749CD01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AE3"/>
    <w:pPr>
      <w:spacing w:after="0" w:line="240" w:lineRule="auto"/>
    </w:pPr>
    <w:rPr>
      <w:rFonts w:ascii="Times New Roman" w:eastAsia="Times New Roman" w:hAnsi="Times New Roman" w:cs="Times New Roman"/>
      <w:sz w:val="24"/>
      <w:szCs w:val="24"/>
      <w:lang w:val="es-HN"/>
    </w:rPr>
  </w:style>
  <w:style w:type="paragraph" w:styleId="Heading1">
    <w:name w:val="heading 1"/>
    <w:basedOn w:val="Normal"/>
    <w:next w:val="Normal"/>
    <w:link w:val="Heading1Char"/>
    <w:uiPriority w:val="9"/>
    <w:qFormat/>
    <w:rsid w:val="00FD6AE3"/>
    <w:pPr>
      <w:keepNext/>
      <w:keepLines/>
      <w:spacing w:before="480"/>
      <w:outlineLvl w:val="0"/>
    </w:pPr>
    <w:rPr>
      <w:rFonts w:ascii="Arial" w:eastAsiaTheme="majorEastAsia" w:hAnsi="Arial" w:cstheme="majorBidi"/>
      <w:b/>
      <w:bCs/>
      <w:color w:val="2E74B5" w:themeColor="accent1" w:themeShade="BF"/>
      <w:sz w:val="28"/>
      <w:szCs w:val="28"/>
    </w:rPr>
  </w:style>
  <w:style w:type="paragraph" w:styleId="Heading8">
    <w:name w:val="heading 8"/>
    <w:basedOn w:val="Normal"/>
    <w:next w:val="Normal"/>
    <w:link w:val="Heading8Char"/>
    <w:semiHidden/>
    <w:unhideWhenUsed/>
    <w:qFormat/>
    <w:rsid w:val="00FD6AE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AE3"/>
    <w:pPr>
      <w:tabs>
        <w:tab w:val="center" w:pos="4513"/>
        <w:tab w:val="right" w:pos="9026"/>
      </w:tabs>
    </w:pPr>
  </w:style>
  <w:style w:type="character" w:customStyle="1" w:styleId="HeaderChar">
    <w:name w:val="Header Char"/>
    <w:basedOn w:val="DefaultParagraphFont"/>
    <w:link w:val="Header"/>
    <w:uiPriority w:val="99"/>
    <w:rsid w:val="00FD6AE3"/>
  </w:style>
  <w:style w:type="paragraph" w:styleId="Footer">
    <w:name w:val="footer"/>
    <w:basedOn w:val="Normal"/>
    <w:link w:val="FooterChar"/>
    <w:uiPriority w:val="99"/>
    <w:unhideWhenUsed/>
    <w:rsid w:val="00FD6AE3"/>
    <w:pPr>
      <w:tabs>
        <w:tab w:val="center" w:pos="4513"/>
        <w:tab w:val="right" w:pos="9026"/>
      </w:tabs>
    </w:pPr>
  </w:style>
  <w:style w:type="character" w:customStyle="1" w:styleId="FooterChar">
    <w:name w:val="Footer Char"/>
    <w:basedOn w:val="DefaultParagraphFont"/>
    <w:link w:val="Footer"/>
    <w:uiPriority w:val="99"/>
    <w:rsid w:val="00FD6AE3"/>
  </w:style>
  <w:style w:type="character" w:customStyle="1" w:styleId="Heading1Char">
    <w:name w:val="Heading 1 Char"/>
    <w:basedOn w:val="DefaultParagraphFont"/>
    <w:link w:val="Heading1"/>
    <w:uiPriority w:val="9"/>
    <w:rsid w:val="00FD6AE3"/>
    <w:rPr>
      <w:rFonts w:ascii="Arial" w:eastAsiaTheme="majorEastAsia" w:hAnsi="Arial" w:cstheme="majorBidi"/>
      <w:b/>
      <w:bCs/>
      <w:color w:val="2E74B5" w:themeColor="accent1" w:themeShade="BF"/>
      <w:sz w:val="28"/>
      <w:szCs w:val="28"/>
      <w:lang w:val="es-HN"/>
    </w:rPr>
  </w:style>
  <w:style w:type="paragraph" w:styleId="ListParagraph">
    <w:name w:val="List Paragraph"/>
    <w:aliases w:val="List_Paragraph,Multilevel para_II,List Paragraph1,Liste à puce - SC,Capítulo,corp de texte,Tab n1,Paragraphe de liste num,Paragraphe de liste 1,Listes,Tit1,cS List Paragraph,Párrafo de lista3,Paragraphe  revu,Figures,References,lp1,lp11"/>
    <w:basedOn w:val="Normal"/>
    <w:link w:val="ListParagraphChar"/>
    <w:uiPriority w:val="34"/>
    <w:qFormat/>
    <w:rsid w:val="00FD6AE3"/>
    <w:pPr>
      <w:ind w:left="720"/>
      <w:contextualSpacing/>
    </w:pPr>
  </w:style>
  <w:style w:type="character" w:styleId="Hyperlink">
    <w:name w:val="Hyperlink"/>
    <w:uiPriority w:val="99"/>
    <w:rsid w:val="00FD6AE3"/>
    <w:rPr>
      <w:color w:val="0000FF"/>
      <w:u w:val="single"/>
    </w:rPr>
  </w:style>
  <w:style w:type="character" w:customStyle="1" w:styleId="ListParagraphChar">
    <w:name w:val="List Paragraph Char"/>
    <w:aliases w:val="List_Paragraph Char,Multilevel para_II Char,List Paragraph1 Char,Liste à puce - SC Char,Capítulo Char,corp de texte Char,Tab n1 Char,Paragraphe de liste num Char,Paragraphe de liste 1 Char,Listes Char,Tit1 Char,cS List Paragraph Char"/>
    <w:basedOn w:val="DefaultParagraphFont"/>
    <w:link w:val="ListParagraph"/>
    <w:uiPriority w:val="34"/>
    <w:qFormat/>
    <w:rsid w:val="00FD6AE3"/>
    <w:rPr>
      <w:rFonts w:ascii="Times New Roman" w:eastAsia="Times New Roman" w:hAnsi="Times New Roman" w:cs="Times New Roman"/>
      <w:sz w:val="24"/>
      <w:szCs w:val="24"/>
      <w:lang w:val="es-HN"/>
    </w:rPr>
  </w:style>
  <w:style w:type="character" w:customStyle="1" w:styleId="Heading8Char">
    <w:name w:val="Heading 8 Char"/>
    <w:basedOn w:val="DefaultParagraphFont"/>
    <w:link w:val="Heading8"/>
    <w:semiHidden/>
    <w:rsid w:val="00FD6AE3"/>
    <w:rPr>
      <w:rFonts w:asciiTheme="majorHAnsi" w:eastAsiaTheme="majorEastAsia" w:hAnsiTheme="majorHAnsi" w:cstheme="majorBidi"/>
      <w:color w:val="272727" w:themeColor="text1" w:themeTint="D8"/>
      <w:sz w:val="21"/>
      <w:szCs w:val="21"/>
      <w:lang w:val="es-HN"/>
    </w:rPr>
  </w:style>
  <w:style w:type="paragraph" w:customStyle="1" w:styleId="Style1">
    <w:name w:val="Style1"/>
    <w:basedOn w:val="Normal"/>
    <w:link w:val="Style1Char"/>
    <w:qFormat/>
    <w:rsid w:val="00FD6AE3"/>
    <w:pPr>
      <w:keepNext/>
      <w:keepLines/>
      <w:numPr>
        <w:numId w:val="2"/>
      </w:numPr>
      <w:pBdr>
        <w:top w:val="single" w:sz="48" w:space="3" w:color="FFFFFF"/>
        <w:left w:val="single" w:sz="6" w:space="3" w:color="FFFFFF"/>
        <w:bottom w:val="single" w:sz="6" w:space="3" w:color="FFFFFF"/>
      </w:pBdr>
      <w:shd w:val="clear" w:color="auto" w:fill="004BCE"/>
      <w:spacing w:after="240" w:line="240" w:lineRule="atLeast"/>
      <w:outlineLvl w:val="0"/>
    </w:pPr>
    <w:rPr>
      <w:rFonts w:ascii="Cambria" w:hAnsi="Cambria" w:cstheme="majorHAnsi"/>
      <w:b/>
      <w:color w:val="FFFFFF" w:themeColor="background1"/>
      <w:sz w:val="44"/>
      <w:szCs w:val="70"/>
    </w:rPr>
  </w:style>
  <w:style w:type="character" w:customStyle="1" w:styleId="Style1Char">
    <w:name w:val="Style1 Char"/>
    <w:basedOn w:val="DefaultParagraphFont"/>
    <w:link w:val="Style1"/>
    <w:rsid w:val="00FD6AE3"/>
    <w:rPr>
      <w:rFonts w:ascii="Cambria" w:eastAsia="Times New Roman" w:hAnsi="Cambria" w:cstheme="majorHAnsi"/>
      <w:b/>
      <w:color w:val="FFFFFF" w:themeColor="background1"/>
      <w:sz w:val="44"/>
      <w:szCs w:val="70"/>
      <w:shd w:val="clear" w:color="auto" w:fill="004BCE"/>
      <w:lang w:val="es-HN"/>
    </w:rPr>
  </w:style>
  <w:style w:type="paragraph" w:styleId="BodyText">
    <w:name w:val="Body Text"/>
    <w:basedOn w:val="Normal"/>
    <w:link w:val="BodyTextChar"/>
    <w:rsid w:val="00FD6AE3"/>
    <w:pPr>
      <w:jc w:val="both"/>
    </w:pPr>
    <w:rPr>
      <w:rFonts w:ascii="Arial" w:hAnsi="Arial"/>
      <w:sz w:val="23"/>
      <w:lang w:eastAsia="x-none"/>
    </w:rPr>
  </w:style>
  <w:style w:type="character" w:customStyle="1" w:styleId="BodyTextChar">
    <w:name w:val="Body Text Char"/>
    <w:basedOn w:val="DefaultParagraphFont"/>
    <w:link w:val="BodyText"/>
    <w:rsid w:val="00FD6AE3"/>
    <w:rPr>
      <w:rFonts w:ascii="Arial" w:eastAsia="Times New Roman" w:hAnsi="Arial" w:cs="Times New Roman"/>
      <w:sz w:val="23"/>
      <w:szCs w:val="24"/>
      <w:lang w:val="es-HN" w:eastAsia="x-none"/>
    </w:rPr>
  </w:style>
  <w:style w:type="paragraph" w:customStyle="1" w:styleId="paragraph">
    <w:name w:val="paragraph"/>
    <w:basedOn w:val="Normal"/>
    <w:rsid w:val="00370FFC"/>
    <w:pPr>
      <w:spacing w:before="100" w:beforeAutospacing="1" w:after="100" w:afterAutospacing="1"/>
    </w:pPr>
    <w:rPr>
      <w:lang w:val="en-US"/>
    </w:rPr>
  </w:style>
  <w:style w:type="table" w:styleId="TableGrid">
    <w:name w:val="Table Grid"/>
    <w:basedOn w:val="TableNormal"/>
    <w:uiPriority w:val="39"/>
    <w:rsid w:val="00370F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70FFC"/>
    <w:pPr>
      <w:spacing w:before="100" w:beforeAutospacing="1" w:after="100" w:afterAutospacing="1"/>
    </w:pPr>
    <w:rPr>
      <w:lang w:val="en-US"/>
    </w:rPr>
  </w:style>
  <w:style w:type="character" w:styleId="Strong">
    <w:name w:val="Strong"/>
    <w:basedOn w:val="DefaultParagraphFont"/>
    <w:uiPriority w:val="22"/>
    <w:qFormat/>
    <w:rsid w:val="00370FFC"/>
    <w:rPr>
      <w:b/>
      <w:bCs/>
    </w:rPr>
  </w:style>
  <w:style w:type="paragraph" w:customStyle="1" w:styleId="TableParagraph">
    <w:name w:val="Table Paragraph"/>
    <w:basedOn w:val="Normal"/>
    <w:uiPriority w:val="1"/>
    <w:qFormat/>
    <w:rsid w:val="00370FFC"/>
    <w:pPr>
      <w:widowControl w:val="0"/>
      <w:autoSpaceDE w:val="0"/>
      <w:autoSpaceDN w:val="0"/>
    </w:pPr>
    <w:rPr>
      <w:rFonts w:ascii="Arial" w:eastAsia="Arial" w:hAnsi="Arial" w:cs="Arial"/>
      <w:sz w:val="22"/>
      <w:szCs w:val="22"/>
      <w:lang w:val="en-US"/>
    </w:rPr>
  </w:style>
  <w:style w:type="paragraph" w:styleId="BodyTextIndent">
    <w:name w:val="Body Text Indent"/>
    <w:basedOn w:val="Normal"/>
    <w:link w:val="BodyTextIndentChar"/>
    <w:uiPriority w:val="99"/>
    <w:unhideWhenUsed/>
    <w:rsid w:val="0074409D"/>
    <w:pPr>
      <w:spacing w:after="120"/>
      <w:ind w:left="283"/>
    </w:pPr>
  </w:style>
  <w:style w:type="character" w:customStyle="1" w:styleId="BodyTextIndentChar">
    <w:name w:val="Body Text Indent Char"/>
    <w:basedOn w:val="DefaultParagraphFont"/>
    <w:link w:val="BodyTextIndent"/>
    <w:uiPriority w:val="99"/>
    <w:rsid w:val="0074409D"/>
    <w:rPr>
      <w:rFonts w:ascii="Times New Roman" w:eastAsia="Times New Roman" w:hAnsi="Times New Roman" w:cs="Times New Roman"/>
      <w:sz w:val="24"/>
      <w:szCs w:val="24"/>
      <w:lang w:val="es-HN"/>
    </w:rPr>
  </w:style>
  <w:style w:type="paragraph" w:styleId="BalloonText">
    <w:name w:val="Balloon Text"/>
    <w:basedOn w:val="Normal"/>
    <w:link w:val="BalloonTextChar"/>
    <w:uiPriority w:val="99"/>
    <w:semiHidden/>
    <w:unhideWhenUsed/>
    <w:rsid w:val="00882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39D"/>
    <w:rPr>
      <w:rFonts w:ascii="Segoe UI" w:eastAsia="Times New Roman" w:hAnsi="Segoe UI" w:cs="Segoe UI"/>
      <w:sz w:val="18"/>
      <w:szCs w:val="18"/>
      <w:lang w:val="es-HN"/>
    </w:rPr>
  </w:style>
  <w:style w:type="paragraph" w:styleId="TOCHeading">
    <w:name w:val="TOC Heading"/>
    <w:basedOn w:val="Heading1"/>
    <w:next w:val="Normal"/>
    <w:uiPriority w:val="39"/>
    <w:unhideWhenUsed/>
    <w:qFormat/>
    <w:rsid w:val="008E253F"/>
    <w:pPr>
      <w:spacing w:before="240" w:line="259" w:lineRule="auto"/>
      <w:outlineLvl w:val="9"/>
    </w:pPr>
    <w:rPr>
      <w:rFonts w:asciiTheme="majorHAnsi" w:hAnsiTheme="majorHAnsi"/>
      <w:b w:val="0"/>
      <w:bCs w:val="0"/>
      <w:sz w:val="32"/>
      <w:szCs w:val="32"/>
      <w:lang w:val="en-US"/>
    </w:rPr>
  </w:style>
  <w:style w:type="paragraph" w:styleId="TOC1">
    <w:name w:val="toc 1"/>
    <w:basedOn w:val="Normal"/>
    <w:next w:val="Normal"/>
    <w:autoRedefine/>
    <w:uiPriority w:val="39"/>
    <w:unhideWhenUsed/>
    <w:rsid w:val="008E253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CSVFS1\userstore$\klatouche\Downloads\sreid@acs-aec.org" TargetMode="External"/><Relationship Id="rId13" Type="http://schemas.openxmlformats.org/officeDocument/2006/relationships/hyperlink" Target="file:///\\ACSVFS1\userstore$\klatouche\Downloads\resembid@acs-a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CSVFS1\userstore$\klatouche\Downloads\sreid@acs-aec.org%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CSVFS1\userstore$\klatouche\Downloads\resembid@acs-ae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ACSVFS1\userstore$\klatouche\Downloads\sreid@acs-aec.org" TargetMode="External"/><Relationship Id="rId4" Type="http://schemas.openxmlformats.org/officeDocument/2006/relationships/settings" Target="settings.xml"/><Relationship Id="rId9" Type="http://schemas.openxmlformats.org/officeDocument/2006/relationships/hyperlink" Target="file:///\\ACSVFS1\userstore$\klatouche\Downloads\resembid@acs-aec.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11DD7-5444-4E18-BBE1-2EFC4F3C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6457</Words>
  <Characters>36807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Association of Caribbean States</Company>
  <LinksUpToDate>false</LinksUpToDate>
  <CharactersWithSpaces>43178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Katwaroo</dc:creator>
  <cp:keywords/>
  <dc:description/>
  <cp:lastModifiedBy>Safiya Reid</cp:lastModifiedBy>
  <cp:revision>5</cp:revision>
  <dcterms:created xsi:type="dcterms:W3CDTF">2022-12-16T14:47:00Z</dcterms:created>
  <dcterms:modified xsi:type="dcterms:W3CDTF">2022-12-16T16:04:00Z</dcterms:modified>
</cp:coreProperties>
</file>