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66" w:rsidRPr="009709B3" w:rsidRDefault="00E43D0F" w:rsidP="00775366">
      <w:pPr>
        <w:pStyle w:val="NoSpacing"/>
        <w:jc w:val="center"/>
        <w:rPr>
          <w:rFonts w:ascii="Tahoma" w:hAnsi="Tahoma" w:cs="Tahoma"/>
          <w:b/>
          <w:sz w:val="24"/>
          <w:szCs w:val="24"/>
        </w:rPr>
      </w:pPr>
      <w:r w:rsidRPr="009709B3">
        <w:rPr>
          <w:rFonts w:ascii="Tahoma" w:hAnsi="Tahoma" w:cs="Tahoma"/>
          <w:b/>
          <w:sz w:val="24"/>
          <w:szCs w:val="24"/>
        </w:rPr>
        <w:t xml:space="preserve">TÉRMINOS DE REFERENCIA </w:t>
      </w:r>
    </w:p>
    <w:p w:rsidR="007A6947" w:rsidRPr="009709B3" w:rsidRDefault="00E43D0F" w:rsidP="00775366">
      <w:pPr>
        <w:pStyle w:val="NoSpacing"/>
        <w:jc w:val="center"/>
        <w:rPr>
          <w:rFonts w:ascii="Tahoma" w:hAnsi="Tahoma" w:cs="Tahoma"/>
          <w:b/>
          <w:sz w:val="24"/>
          <w:szCs w:val="24"/>
          <w:lang w:val="es-GT"/>
        </w:rPr>
      </w:pPr>
      <w:r w:rsidRPr="009709B3">
        <w:rPr>
          <w:rFonts w:ascii="Tahoma" w:hAnsi="Tahoma" w:cs="Tahoma"/>
          <w:b/>
          <w:sz w:val="24"/>
          <w:szCs w:val="24"/>
          <w:lang w:val="es-GT"/>
        </w:rPr>
        <w:t>CONTRATACIÓN DE UN CONSULTOR PARA DIRIGIR LA IMPLEMENTACIÓN DEL PROYECTO DENOMINADO</w:t>
      </w:r>
    </w:p>
    <w:p w:rsidR="007F2C56" w:rsidRPr="009709B3" w:rsidRDefault="00E43D0F" w:rsidP="00775366">
      <w:pPr>
        <w:pStyle w:val="NoSpacing"/>
        <w:jc w:val="center"/>
        <w:rPr>
          <w:rFonts w:ascii="Tahoma" w:hAnsi="Tahoma" w:cs="Tahoma"/>
          <w:i/>
          <w:szCs w:val="20"/>
          <w:lang w:val="es-GT"/>
        </w:rPr>
      </w:pPr>
      <w:r w:rsidRPr="009709B3">
        <w:rPr>
          <w:rFonts w:ascii="Tahoma" w:hAnsi="Tahoma" w:cs="Tahoma"/>
          <w:i/>
          <w:szCs w:val="20"/>
          <w:lang w:val="es-GT"/>
        </w:rPr>
        <w:t xml:space="preserve"> “Evaluación del Impacto del Cambio Climático en las costas aeronosas del Caribe: alternativas para su control y resiliencia”</w:t>
      </w:r>
    </w:p>
    <w:p w:rsidR="00775366" w:rsidRPr="00E43D0F" w:rsidRDefault="00775366" w:rsidP="00775366">
      <w:pPr>
        <w:pStyle w:val="NoSpacing"/>
        <w:jc w:val="center"/>
        <w:rPr>
          <w:rFonts w:ascii="Tahoma" w:hAnsi="Tahoma" w:cs="Tahoma"/>
          <w:color w:val="FF0000"/>
          <w:sz w:val="24"/>
          <w:szCs w:val="24"/>
          <w:lang w:val="es-GT"/>
        </w:rPr>
      </w:pPr>
    </w:p>
    <w:p w:rsidR="00775366" w:rsidRPr="00E43D0F" w:rsidRDefault="00775366" w:rsidP="00775366">
      <w:pPr>
        <w:pStyle w:val="NoSpacing"/>
        <w:rPr>
          <w:rFonts w:ascii="Tahoma" w:hAnsi="Tahoma" w:cs="Tahoma"/>
          <w:sz w:val="24"/>
          <w:szCs w:val="24"/>
          <w:lang w:val="es-GT"/>
        </w:rPr>
      </w:pPr>
    </w:p>
    <w:p w:rsidR="00775366" w:rsidRPr="00E16077" w:rsidRDefault="00775366" w:rsidP="00775366">
      <w:pPr>
        <w:pStyle w:val="NoSpacing"/>
        <w:numPr>
          <w:ilvl w:val="0"/>
          <w:numId w:val="1"/>
        </w:numPr>
        <w:rPr>
          <w:rFonts w:ascii="Tahoma" w:hAnsi="Tahoma" w:cs="Tahoma"/>
          <w:b/>
          <w:sz w:val="24"/>
          <w:szCs w:val="24"/>
        </w:rPr>
      </w:pPr>
      <w:r w:rsidRPr="00E16077">
        <w:rPr>
          <w:rFonts w:ascii="Tahoma" w:hAnsi="Tahoma" w:cs="Tahoma"/>
          <w:b/>
          <w:sz w:val="24"/>
          <w:szCs w:val="24"/>
        </w:rPr>
        <w:t>CONTEXT</w:t>
      </w:r>
      <w:r w:rsidR="00E43D0F">
        <w:rPr>
          <w:rFonts w:ascii="Tahoma" w:hAnsi="Tahoma" w:cs="Tahoma"/>
          <w:b/>
          <w:sz w:val="24"/>
          <w:szCs w:val="24"/>
        </w:rPr>
        <w:t>O</w:t>
      </w:r>
    </w:p>
    <w:p w:rsidR="00775366" w:rsidRPr="00E16077" w:rsidRDefault="00775366" w:rsidP="00775366">
      <w:pPr>
        <w:pStyle w:val="NoSpacing"/>
        <w:rPr>
          <w:rFonts w:ascii="Tahoma" w:hAnsi="Tahoma" w:cs="Tahoma"/>
          <w:sz w:val="24"/>
          <w:szCs w:val="24"/>
        </w:rPr>
      </w:pPr>
    </w:p>
    <w:p w:rsidR="007B76BA" w:rsidRPr="009709B3" w:rsidRDefault="00E43D0F" w:rsidP="00775366">
      <w:pPr>
        <w:pStyle w:val="NoSpacing"/>
        <w:ind w:left="360"/>
        <w:jc w:val="both"/>
        <w:rPr>
          <w:rFonts w:ascii="Tahoma" w:hAnsi="Tahoma" w:cs="Tahoma"/>
          <w:sz w:val="24"/>
          <w:szCs w:val="24"/>
          <w:lang w:val="es-GT"/>
        </w:rPr>
      </w:pPr>
      <w:r w:rsidRPr="009709B3">
        <w:rPr>
          <w:rFonts w:ascii="Tahoma" w:hAnsi="Tahoma" w:cs="Tahoma"/>
          <w:sz w:val="24"/>
          <w:szCs w:val="24"/>
          <w:lang w:val="es-GT"/>
        </w:rPr>
        <w:t xml:space="preserve">La Asociación de Estados del Caribe (AEC) es una organización intergubernamental regional establecida en virtud de la Convención que Establece la Asociación de Estados del Caribe realizada en Cartagena de Indias en julio de 1994. El artículo III de la Convención identifica su propósito como </w:t>
      </w:r>
      <w:r w:rsidR="009709B3" w:rsidRPr="009709B3">
        <w:rPr>
          <w:rFonts w:ascii="Tahoma" w:hAnsi="Tahoma" w:cs="Tahoma"/>
          <w:sz w:val="24"/>
          <w:szCs w:val="24"/>
          <w:lang w:val="es-GT"/>
        </w:rPr>
        <w:t xml:space="preserve">el </w:t>
      </w:r>
      <w:r w:rsidRPr="009709B3">
        <w:rPr>
          <w:rFonts w:ascii="Tahoma" w:hAnsi="Tahoma" w:cs="Tahoma"/>
          <w:sz w:val="24"/>
          <w:szCs w:val="24"/>
          <w:lang w:val="es-GT"/>
        </w:rPr>
        <w:t xml:space="preserve">de “consulta, cooperación y acción concertada” para poder identificar y promover la implementación de políticas y programas”. </w:t>
      </w:r>
    </w:p>
    <w:p w:rsidR="007F2C56" w:rsidRPr="00E43D0F" w:rsidRDefault="007F2C56" w:rsidP="007F2C56">
      <w:pPr>
        <w:pStyle w:val="NoSpacing"/>
        <w:ind w:left="360"/>
        <w:jc w:val="both"/>
        <w:rPr>
          <w:rFonts w:ascii="Tahoma" w:hAnsi="Tahoma" w:cs="Tahoma"/>
          <w:sz w:val="24"/>
          <w:szCs w:val="24"/>
          <w:lang w:val="es-GT"/>
        </w:rPr>
      </w:pPr>
    </w:p>
    <w:p w:rsidR="007F2C56" w:rsidRPr="009709B3" w:rsidRDefault="00E43D0F" w:rsidP="007F2C56">
      <w:pPr>
        <w:pStyle w:val="NoSpacing"/>
        <w:ind w:left="360"/>
        <w:jc w:val="both"/>
        <w:rPr>
          <w:rFonts w:ascii="Tahoma" w:hAnsi="Tahoma" w:cs="Tahoma"/>
          <w:i/>
          <w:szCs w:val="20"/>
          <w:lang w:val="es-GT"/>
        </w:rPr>
      </w:pPr>
      <w:r w:rsidRPr="009709B3">
        <w:rPr>
          <w:rFonts w:ascii="Tahoma" w:hAnsi="Tahoma" w:cs="Tahoma"/>
          <w:sz w:val="24"/>
          <w:szCs w:val="20"/>
          <w:lang w:val="es-GT"/>
        </w:rPr>
        <w:t>La Comisión del Mar Caribe (CMC) de la AEC se encarga de la conservación y protección del Mar Caribe. En reconocimie</w:t>
      </w:r>
      <w:r w:rsidR="00BA72D2" w:rsidRPr="009709B3">
        <w:rPr>
          <w:rFonts w:ascii="Tahoma" w:hAnsi="Tahoma" w:cs="Tahoma"/>
          <w:sz w:val="24"/>
          <w:szCs w:val="20"/>
          <w:lang w:val="es-GT"/>
        </w:rPr>
        <w:t>nto de este mandato y consciente</w:t>
      </w:r>
      <w:r w:rsidRPr="009709B3">
        <w:rPr>
          <w:rFonts w:ascii="Tahoma" w:hAnsi="Tahoma" w:cs="Tahoma"/>
          <w:sz w:val="24"/>
          <w:szCs w:val="20"/>
          <w:lang w:val="es-GT"/>
        </w:rPr>
        <w:t xml:space="preserve"> del impacto del cambio climático sobre las costas arenosas del Caribe, </w:t>
      </w:r>
      <w:r w:rsidR="00BA72D2" w:rsidRPr="009709B3">
        <w:rPr>
          <w:rFonts w:ascii="Tahoma" w:hAnsi="Tahoma" w:cs="Tahoma"/>
          <w:sz w:val="24"/>
          <w:szCs w:val="20"/>
          <w:lang w:val="es-GT"/>
        </w:rPr>
        <w:t>la AEC presentó en la 7ª. Cumbre de la AEC</w:t>
      </w:r>
      <w:r w:rsidR="009709B3" w:rsidRPr="009709B3">
        <w:rPr>
          <w:rFonts w:ascii="Tahoma" w:hAnsi="Tahoma" w:cs="Tahoma"/>
          <w:sz w:val="24"/>
          <w:szCs w:val="20"/>
          <w:lang w:val="es-GT"/>
        </w:rPr>
        <w:t>,</w:t>
      </w:r>
      <w:r w:rsidR="00BA72D2" w:rsidRPr="009709B3">
        <w:rPr>
          <w:rFonts w:ascii="Tahoma" w:hAnsi="Tahoma" w:cs="Tahoma"/>
          <w:sz w:val="24"/>
          <w:szCs w:val="20"/>
          <w:lang w:val="es-GT"/>
        </w:rPr>
        <w:t xml:space="preserve"> celebrada en La Habana, Cuba en junio de 2016, un proyecto denominado </w:t>
      </w:r>
      <w:r w:rsidR="00BA72D2" w:rsidRPr="009709B3">
        <w:rPr>
          <w:rFonts w:ascii="Tahoma" w:hAnsi="Tahoma" w:cs="Tahoma"/>
          <w:i/>
          <w:szCs w:val="20"/>
          <w:lang w:val="es-GT"/>
        </w:rPr>
        <w:t>“Evaluación del Impacto del Cambio Climático sobre las costas aeronosas del Caribe: alternativas para su control y resiliencia”.</w:t>
      </w:r>
    </w:p>
    <w:p w:rsidR="001C28F0" w:rsidRPr="009709B3" w:rsidRDefault="001C28F0" w:rsidP="007F2C56">
      <w:pPr>
        <w:pStyle w:val="NoSpacing"/>
        <w:ind w:left="360"/>
        <w:jc w:val="both"/>
        <w:rPr>
          <w:rFonts w:ascii="Tahoma" w:hAnsi="Tahoma" w:cs="Tahoma"/>
          <w:i/>
          <w:szCs w:val="24"/>
          <w:lang w:val="es-GT"/>
        </w:rPr>
      </w:pPr>
    </w:p>
    <w:p w:rsidR="001C28F0" w:rsidRPr="009709B3" w:rsidRDefault="00BA72D2" w:rsidP="007F2C56">
      <w:pPr>
        <w:pStyle w:val="NoSpacing"/>
        <w:ind w:left="360"/>
        <w:jc w:val="both"/>
        <w:rPr>
          <w:rFonts w:ascii="Tahoma" w:hAnsi="Tahoma" w:cs="Tahoma"/>
          <w:sz w:val="24"/>
          <w:szCs w:val="24"/>
          <w:lang w:val="es-GT"/>
        </w:rPr>
      </w:pPr>
      <w:r w:rsidRPr="009709B3">
        <w:rPr>
          <w:rFonts w:ascii="Tahoma" w:hAnsi="Tahoma" w:cs="Tahoma"/>
          <w:sz w:val="24"/>
          <w:szCs w:val="24"/>
          <w:lang w:val="es-GT"/>
        </w:rPr>
        <w:t xml:space="preserve">La </w:t>
      </w:r>
      <w:r w:rsidR="00FF34A8" w:rsidRPr="009709B3">
        <w:rPr>
          <w:rFonts w:ascii="Tahoma" w:hAnsi="Tahoma" w:cs="Tahoma"/>
          <w:sz w:val="24"/>
          <w:szCs w:val="24"/>
          <w:lang w:val="es-GT"/>
        </w:rPr>
        <w:t>AEC está en búsqueda del Jefe</w:t>
      </w:r>
      <w:r w:rsidRPr="009709B3">
        <w:rPr>
          <w:rFonts w:ascii="Tahoma" w:hAnsi="Tahoma" w:cs="Tahoma"/>
          <w:sz w:val="24"/>
          <w:szCs w:val="24"/>
          <w:lang w:val="es-GT"/>
        </w:rPr>
        <w:t xml:space="preserve"> del Proyecto para liderar la implementación de este próximo proyecto </w:t>
      </w:r>
      <w:r w:rsidR="00FF34A8" w:rsidRPr="009709B3">
        <w:rPr>
          <w:rFonts w:ascii="Tahoma" w:hAnsi="Tahoma" w:cs="Tahoma"/>
          <w:sz w:val="24"/>
          <w:szCs w:val="24"/>
          <w:lang w:val="es-GT"/>
        </w:rPr>
        <w:t>regional de monitoreo de</w:t>
      </w:r>
      <w:r w:rsidRPr="009709B3">
        <w:rPr>
          <w:rFonts w:ascii="Tahoma" w:hAnsi="Tahoma" w:cs="Tahoma"/>
          <w:sz w:val="24"/>
          <w:szCs w:val="24"/>
          <w:lang w:val="es-GT"/>
        </w:rPr>
        <w:t xml:space="preserve"> la Erosión Costera financiado por la Agencia de Cooperación </w:t>
      </w:r>
      <w:r w:rsidR="00FF34A8" w:rsidRPr="009709B3">
        <w:rPr>
          <w:rFonts w:ascii="Tahoma" w:hAnsi="Tahoma" w:cs="Tahoma"/>
          <w:sz w:val="24"/>
          <w:szCs w:val="24"/>
          <w:lang w:val="es-GT"/>
        </w:rPr>
        <w:t>Internacional de Corea (KOICA) y dirigido por el Ministerio de Medio Ambiente y Recursos Naturales de Cuba.</w:t>
      </w:r>
    </w:p>
    <w:p w:rsidR="001C28F0" w:rsidRPr="00BA72D2" w:rsidRDefault="001C28F0" w:rsidP="007F2C56">
      <w:pPr>
        <w:pStyle w:val="NoSpacing"/>
        <w:ind w:left="360"/>
        <w:jc w:val="both"/>
        <w:rPr>
          <w:rFonts w:ascii="Tahoma" w:hAnsi="Tahoma" w:cs="Tahoma"/>
          <w:sz w:val="24"/>
          <w:szCs w:val="24"/>
          <w:lang w:val="es-GT"/>
        </w:rPr>
      </w:pPr>
    </w:p>
    <w:p w:rsidR="007A6947" w:rsidRPr="00BA72D2" w:rsidRDefault="007A6947">
      <w:pPr>
        <w:rPr>
          <w:rFonts w:ascii="Tahoma" w:hAnsi="Tahoma" w:cs="Tahoma"/>
          <w:sz w:val="24"/>
          <w:szCs w:val="24"/>
          <w:lang w:val="es-GT"/>
        </w:rPr>
      </w:pPr>
    </w:p>
    <w:p w:rsidR="00775366" w:rsidRPr="00E16077" w:rsidRDefault="00FF34A8" w:rsidP="00775366">
      <w:pPr>
        <w:pStyle w:val="NoSpacing"/>
        <w:numPr>
          <w:ilvl w:val="0"/>
          <w:numId w:val="1"/>
        </w:numPr>
        <w:rPr>
          <w:rFonts w:ascii="Tahoma" w:hAnsi="Tahoma" w:cs="Tahoma"/>
          <w:b/>
          <w:sz w:val="24"/>
          <w:szCs w:val="24"/>
        </w:rPr>
      </w:pPr>
      <w:r>
        <w:rPr>
          <w:rFonts w:ascii="Tahoma" w:hAnsi="Tahoma" w:cs="Tahoma"/>
          <w:b/>
          <w:sz w:val="24"/>
          <w:szCs w:val="24"/>
        </w:rPr>
        <w:t>OBJECTIVO</w:t>
      </w:r>
    </w:p>
    <w:p w:rsidR="00775366" w:rsidRPr="00E16077" w:rsidRDefault="00775366" w:rsidP="00775366">
      <w:pPr>
        <w:pStyle w:val="NoSpacing"/>
        <w:rPr>
          <w:rFonts w:ascii="Tahoma" w:hAnsi="Tahoma" w:cs="Tahoma"/>
          <w:sz w:val="24"/>
          <w:szCs w:val="24"/>
        </w:rPr>
      </w:pPr>
    </w:p>
    <w:p w:rsidR="001C28F0" w:rsidRPr="009709B3" w:rsidRDefault="00FF34A8" w:rsidP="001C28F0">
      <w:pPr>
        <w:pStyle w:val="NoSpacing"/>
        <w:ind w:left="360"/>
        <w:jc w:val="both"/>
        <w:rPr>
          <w:rFonts w:ascii="Tahoma" w:hAnsi="Tahoma" w:cs="Tahoma"/>
          <w:sz w:val="24"/>
          <w:szCs w:val="24"/>
          <w:lang w:val="es-GT"/>
        </w:rPr>
      </w:pPr>
      <w:r w:rsidRPr="009709B3">
        <w:rPr>
          <w:rFonts w:ascii="Tahoma" w:hAnsi="Tahoma" w:cs="Tahoma"/>
          <w:sz w:val="24"/>
          <w:szCs w:val="24"/>
          <w:lang w:val="es-GT"/>
        </w:rPr>
        <w:t xml:space="preserve">Este proyecto busca mejorar la gestión de la erosión costera y </w:t>
      </w:r>
      <w:r w:rsidR="009709B3" w:rsidRPr="009709B3">
        <w:rPr>
          <w:rFonts w:ascii="Tahoma" w:hAnsi="Tahoma" w:cs="Tahoma"/>
          <w:sz w:val="24"/>
          <w:szCs w:val="24"/>
          <w:lang w:val="es-GT"/>
        </w:rPr>
        <w:t>d</w:t>
      </w:r>
      <w:r w:rsidRPr="009709B3">
        <w:rPr>
          <w:rFonts w:ascii="Tahoma" w:hAnsi="Tahoma" w:cs="Tahoma"/>
          <w:sz w:val="24"/>
          <w:szCs w:val="24"/>
          <w:lang w:val="es-GT"/>
        </w:rPr>
        <w:t>el aumento del nivel del mar en los estados miembros de la AEC mediante la creación de una red regional de monitoreo de la erosión y la entrega de programas</w:t>
      </w:r>
      <w:r w:rsidR="009709B3">
        <w:rPr>
          <w:rFonts w:ascii="Tahoma" w:hAnsi="Tahoma" w:cs="Tahoma"/>
          <w:sz w:val="24"/>
          <w:szCs w:val="24"/>
          <w:lang w:val="es-GT"/>
        </w:rPr>
        <w:t xml:space="preserve"> específicos</w:t>
      </w:r>
      <w:r w:rsidRPr="009709B3">
        <w:rPr>
          <w:rFonts w:ascii="Tahoma" w:hAnsi="Tahoma" w:cs="Tahoma"/>
          <w:sz w:val="24"/>
          <w:szCs w:val="24"/>
          <w:lang w:val="es-GT"/>
        </w:rPr>
        <w:t xml:space="preserve"> de capacitación.</w:t>
      </w:r>
    </w:p>
    <w:p w:rsidR="001C28F0" w:rsidRPr="00FF34A8" w:rsidRDefault="001C28F0" w:rsidP="00775366">
      <w:pPr>
        <w:pStyle w:val="NoSpacing"/>
        <w:ind w:left="360"/>
        <w:jc w:val="both"/>
        <w:rPr>
          <w:rFonts w:ascii="Tahoma" w:hAnsi="Tahoma" w:cs="Tahoma"/>
          <w:sz w:val="24"/>
          <w:szCs w:val="24"/>
          <w:lang w:val="es-GT"/>
        </w:rPr>
      </w:pPr>
    </w:p>
    <w:p w:rsidR="001C28F0" w:rsidRPr="00FF34A8" w:rsidRDefault="001C28F0" w:rsidP="00775366">
      <w:pPr>
        <w:pStyle w:val="NoSpacing"/>
        <w:ind w:left="360"/>
        <w:jc w:val="both"/>
        <w:rPr>
          <w:rFonts w:ascii="Tahoma" w:hAnsi="Tahoma" w:cs="Tahoma"/>
          <w:sz w:val="24"/>
          <w:szCs w:val="24"/>
          <w:lang w:val="es-GT"/>
        </w:rPr>
      </w:pPr>
    </w:p>
    <w:p w:rsidR="00775366" w:rsidRPr="00E16077" w:rsidRDefault="00FF34A8" w:rsidP="00775366">
      <w:pPr>
        <w:pStyle w:val="NoSpacing"/>
        <w:numPr>
          <w:ilvl w:val="0"/>
          <w:numId w:val="1"/>
        </w:numPr>
        <w:rPr>
          <w:rFonts w:ascii="Tahoma" w:hAnsi="Tahoma" w:cs="Tahoma"/>
          <w:b/>
          <w:sz w:val="24"/>
          <w:szCs w:val="24"/>
        </w:rPr>
      </w:pPr>
      <w:r>
        <w:rPr>
          <w:rFonts w:ascii="Tahoma" w:hAnsi="Tahoma" w:cs="Tahoma"/>
          <w:b/>
          <w:sz w:val="24"/>
          <w:szCs w:val="24"/>
        </w:rPr>
        <w:t>ALCANCE DEL TRABAJO</w:t>
      </w:r>
    </w:p>
    <w:p w:rsidR="00775366" w:rsidRPr="00E16077" w:rsidRDefault="00775366" w:rsidP="00775366">
      <w:pPr>
        <w:pStyle w:val="NoSpacing"/>
        <w:rPr>
          <w:rFonts w:ascii="Tahoma" w:hAnsi="Tahoma" w:cs="Tahoma"/>
          <w:sz w:val="24"/>
          <w:szCs w:val="24"/>
        </w:rPr>
      </w:pPr>
    </w:p>
    <w:p w:rsidR="001C28F0" w:rsidRPr="009709B3" w:rsidRDefault="00FF34A8" w:rsidP="001C28F0">
      <w:pPr>
        <w:pStyle w:val="NoSpacing"/>
        <w:ind w:left="360"/>
        <w:jc w:val="both"/>
        <w:rPr>
          <w:rFonts w:ascii="Tahoma" w:hAnsi="Tahoma" w:cs="Tahoma"/>
          <w:sz w:val="24"/>
          <w:szCs w:val="24"/>
          <w:lang w:val="es-GT"/>
        </w:rPr>
      </w:pPr>
      <w:r w:rsidRPr="009709B3">
        <w:rPr>
          <w:rFonts w:ascii="Tahoma" w:hAnsi="Tahoma" w:cs="Tahoma"/>
          <w:sz w:val="24"/>
          <w:szCs w:val="24"/>
          <w:lang w:val="es-GT"/>
        </w:rPr>
        <w:t>Bajo la dirección del Coordinador del Programa de la AEC, el Jefe del Proyecto será responsable de supervisar las actividades de planificación, pre</w:t>
      </w:r>
      <w:r w:rsidR="007E5846" w:rsidRPr="009709B3">
        <w:rPr>
          <w:rFonts w:ascii="Tahoma" w:hAnsi="Tahoma" w:cs="Tahoma"/>
          <w:sz w:val="24"/>
          <w:szCs w:val="24"/>
          <w:lang w:val="es-GT"/>
        </w:rPr>
        <w:t xml:space="preserve">supuesto, </w:t>
      </w:r>
      <w:r w:rsidRPr="009709B3">
        <w:rPr>
          <w:rFonts w:ascii="Tahoma" w:hAnsi="Tahoma" w:cs="Tahoma"/>
          <w:sz w:val="24"/>
          <w:szCs w:val="24"/>
          <w:lang w:val="es-GT"/>
        </w:rPr>
        <w:t xml:space="preserve">implementación y monitoreo del Proyecto.  Esta persona </w:t>
      </w:r>
      <w:r w:rsidR="007E5846" w:rsidRPr="009709B3">
        <w:rPr>
          <w:rFonts w:ascii="Tahoma" w:hAnsi="Tahoma" w:cs="Tahoma"/>
          <w:sz w:val="24"/>
          <w:szCs w:val="24"/>
          <w:lang w:val="es-GT"/>
        </w:rPr>
        <w:t xml:space="preserve">informará el avance de las actividades a todas las partes interesadas de conformidad con los </w:t>
      </w:r>
      <w:r w:rsidR="007E5846" w:rsidRPr="009709B3">
        <w:rPr>
          <w:rFonts w:ascii="Tahoma" w:hAnsi="Tahoma" w:cs="Tahoma"/>
          <w:sz w:val="24"/>
          <w:szCs w:val="24"/>
          <w:lang w:val="es-GT"/>
        </w:rPr>
        <w:lastRenderedPageBreak/>
        <w:t>requerimientos de información de KOICA. Será la persona focal en todos los asuntos relacionados con el Proyecto y</w:t>
      </w:r>
      <w:r w:rsidR="009709B3" w:rsidRPr="009709B3">
        <w:rPr>
          <w:rFonts w:ascii="Tahoma" w:hAnsi="Tahoma" w:cs="Tahoma"/>
          <w:sz w:val="24"/>
          <w:szCs w:val="24"/>
          <w:lang w:val="es-GT"/>
        </w:rPr>
        <w:t xml:space="preserve">, </w:t>
      </w:r>
      <w:r w:rsidR="007E5846" w:rsidRPr="009709B3">
        <w:rPr>
          <w:rFonts w:ascii="Tahoma" w:hAnsi="Tahoma" w:cs="Tahoma"/>
          <w:sz w:val="24"/>
          <w:szCs w:val="24"/>
          <w:lang w:val="es-GT"/>
        </w:rPr>
        <w:t xml:space="preserve"> cuando sea necesario</w:t>
      </w:r>
      <w:r w:rsidR="009709B3" w:rsidRPr="009709B3">
        <w:rPr>
          <w:rFonts w:ascii="Tahoma" w:hAnsi="Tahoma" w:cs="Tahoma"/>
          <w:sz w:val="24"/>
          <w:szCs w:val="24"/>
          <w:lang w:val="es-GT"/>
        </w:rPr>
        <w:t xml:space="preserve">, </w:t>
      </w:r>
      <w:r w:rsidR="007E5846" w:rsidRPr="009709B3">
        <w:rPr>
          <w:rFonts w:ascii="Tahoma" w:hAnsi="Tahoma" w:cs="Tahoma"/>
          <w:sz w:val="24"/>
          <w:szCs w:val="24"/>
          <w:lang w:val="es-GT"/>
        </w:rPr>
        <w:t xml:space="preserve"> representará a la Secretaría de la AEC en las reuniones de la organización y en otras reuniones y conferencias de interés para la AEC. </w:t>
      </w:r>
    </w:p>
    <w:p w:rsidR="001C28F0" w:rsidRPr="007E5846" w:rsidRDefault="001C28F0" w:rsidP="001C28F0">
      <w:pPr>
        <w:pStyle w:val="NoSpacing"/>
        <w:ind w:left="360"/>
        <w:jc w:val="both"/>
        <w:rPr>
          <w:rFonts w:ascii="Tahoma" w:hAnsi="Tahoma" w:cs="Tahoma"/>
          <w:color w:val="FF0000"/>
          <w:sz w:val="24"/>
          <w:szCs w:val="24"/>
          <w:lang w:val="es-GT"/>
        </w:rPr>
      </w:pPr>
    </w:p>
    <w:p w:rsidR="00775366" w:rsidRPr="00DA7CB3" w:rsidRDefault="007E5846" w:rsidP="007A6947">
      <w:pPr>
        <w:pStyle w:val="NoSpacing"/>
        <w:ind w:left="360"/>
        <w:jc w:val="both"/>
        <w:rPr>
          <w:rFonts w:ascii="Tahoma" w:hAnsi="Tahoma" w:cs="Tahoma"/>
          <w:sz w:val="24"/>
          <w:szCs w:val="24"/>
          <w:lang w:val="es-GT"/>
        </w:rPr>
      </w:pPr>
      <w:r w:rsidRPr="00DA7CB3">
        <w:rPr>
          <w:rFonts w:ascii="Tahoma" w:hAnsi="Tahoma" w:cs="Tahoma"/>
          <w:sz w:val="24"/>
          <w:szCs w:val="24"/>
          <w:lang w:val="es-GT"/>
        </w:rPr>
        <w:t xml:space="preserve">Las principales </w:t>
      </w:r>
      <w:r w:rsidR="009709B3" w:rsidRPr="00DA7CB3">
        <w:rPr>
          <w:rFonts w:ascii="Tahoma" w:hAnsi="Tahoma" w:cs="Tahoma"/>
          <w:sz w:val="24"/>
          <w:szCs w:val="24"/>
          <w:lang w:val="es-GT"/>
        </w:rPr>
        <w:t>Obligaciones</w:t>
      </w:r>
      <w:r w:rsidRPr="00DA7CB3">
        <w:rPr>
          <w:rFonts w:ascii="Tahoma" w:hAnsi="Tahoma" w:cs="Tahoma"/>
          <w:sz w:val="24"/>
          <w:szCs w:val="24"/>
          <w:lang w:val="es-GT"/>
        </w:rPr>
        <w:t xml:space="preserve"> del Jefe del Proyecto incluyen, pero no están limitadas a las siguientes: </w:t>
      </w:r>
    </w:p>
    <w:p w:rsidR="00775366" w:rsidRPr="00DA7CB3" w:rsidRDefault="00775366" w:rsidP="00775366">
      <w:pPr>
        <w:pStyle w:val="NoSpacing"/>
        <w:rPr>
          <w:rFonts w:ascii="Tahoma" w:hAnsi="Tahoma" w:cs="Tahoma"/>
          <w:sz w:val="24"/>
          <w:szCs w:val="24"/>
          <w:lang w:val="es-GT"/>
        </w:rPr>
      </w:pPr>
    </w:p>
    <w:p w:rsidR="00775366" w:rsidRPr="00DA7CB3" w:rsidRDefault="007E5846" w:rsidP="00775366">
      <w:pPr>
        <w:pStyle w:val="NoSpacing"/>
        <w:numPr>
          <w:ilvl w:val="1"/>
          <w:numId w:val="1"/>
        </w:numPr>
        <w:rPr>
          <w:rFonts w:ascii="Tahoma" w:hAnsi="Tahoma" w:cs="Tahoma"/>
          <w:sz w:val="24"/>
          <w:szCs w:val="24"/>
        </w:rPr>
      </w:pPr>
      <w:r w:rsidRPr="00DA7CB3">
        <w:rPr>
          <w:rFonts w:ascii="Tahoma" w:hAnsi="Tahoma" w:cs="Tahoma"/>
          <w:sz w:val="24"/>
          <w:szCs w:val="24"/>
        </w:rPr>
        <w:t>Gestión del Proyecto</w:t>
      </w:r>
    </w:p>
    <w:p w:rsidR="00775366" w:rsidRPr="007E5846" w:rsidRDefault="00775366" w:rsidP="00775366">
      <w:pPr>
        <w:pStyle w:val="NoSpacing"/>
        <w:rPr>
          <w:rFonts w:ascii="Tahoma" w:hAnsi="Tahoma" w:cs="Tahoma"/>
          <w:color w:val="FF0000"/>
          <w:sz w:val="24"/>
          <w:szCs w:val="24"/>
        </w:rPr>
      </w:pPr>
    </w:p>
    <w:p w:rsidR="00775366" w:rsidRPr="009709B3" w:rsidRDefault="007E5846" w:rsidP="00775366">
      <w:pPr>
        <w:pStyle w:val="NoSpacing"/>
        <w:numPr>
          <w:ilvl w:val="0"/>
          <w:numId w:val="2"/>
        </w:numPr>
        <w:jc w:val="both"/>
        <w:rPr>
          <w:rFonts w:ascii="Tahoma" w:hAnsi="Tahoma" w:cs="Tahoma"/>
          <w:sz w:val="24"/>
          <w:szCs w:val="24"/>
          <w:lang w:val="es-GT"/>
        </w:rPr>
      </w:pPr>
      <w:r w:rsidRPr="009709B3">
        <w:rPr>
          <w:rFonts w:ascii="Tahoma" w:hAnsi="Tahoma" w:cs="Tahoma"/>
          <w:sz w:val="24"/>
          <w:szCs w:val="24"/>
          <w:lang w:val="es-GT"/>
        </w:rPr>
        <w:t>Definir el alcance, metas y entregables en conjunto con el Coordinador del Programa de la Comisión del Mar Caribe (CMC)</w:t>
      </w:r>
      <w:r w:rsidR="009709B3" w:rsidRPr="009709B3">
        <w:rPr>
          <w:rFonts w:ascii="Tahoma" w:hAnsi="Tahoma" w:cs="Tahoma"/>
          <w:sz w:val="24"/>
          <w:szCs w:val="24"/>
          <w:lang w:val="es-GT"/>
        </w:rPr>
        <w:t>, Secretarí</w:t>
      </w:r>
      <w:r w:rsidRPr="009709B3">
        <w:rPr>
          <w:rFonts w:ascii="Tahoma" w:hAnsi="Tahoma" w:cs="Tahoma"/>
          <w:sz w:val="24"/>
          <w:szCs w:val="24"/>
          <w:lang w:val="es-GT"/>
        </w:rPr>
        <w:t>a General y con l</w:t>
      </w:r>
      <w:r w:rsidR="009709B3" w:rsidRPr="009709B3">
        <w:rPr>
          <w:rFonts w:ascii="Tahoma" w:hAnsi="Tahoma" w:cs="Tahoma"/>
          <w:sz w:val="24"/>
          <w:szCs w:val="24"/>
          <w:lang w:val="es-GT"/>
        </w:rPr>
        <w:t>as partes interesadas pertinentes</w:t>
      </w:r>
      <w:r w:rsidRPr="009709B3">
        <w:rPr>
          <w:rFonts w:ascii="Tahoma" w:hAnsi="Tahoma" w:cs="Tahoma"/>
          <w:sz w:val="24"/>
          <w:szCs w:val="24"/>
          <w:lang w:val="es-GT"/>
        </w:rPr>
        <w:t xml:space="preserve">; </w:t>
      </w:r>
    </w:p>
    <w:p w:rsidR="00775366" w:rsidRPr="009709B3" w:rsidRDefault="00775366" w:rsidP="00775366">
      <w:pPr>
        <w:pStyle w:val="NoSpacing"/>
        <w:jc w:val="both"/>
        <w:rPr>
          <w:rFonts w:ascii="Tahoma" w:hAnsi="Tahoma" w:cs="Tahoma"/>
          <w:sz w:val="24"/>
          <w:szCs w:val="24"/>
          <w:lang w:val="es-GT"/>
        </w:rPr>
      </w:pPr>
    </w:p>
    <w:p w:rsidR="00775366" w:rsidRPr="009709B3" w:rsidRDefault="007E5846" w:rsidP="00775366">
      <w:pPr>
        <w:pStyle w:val="NoSpacing"/>
        <w:numPr>
          <w:ilvl w:val="0"/>
          <w:numId w:val="2"/>
        </w:numPr>
        <w:jc w:val="both"/>
        <w:rPr>
          <w:rFonts w:ascii="Tahoma" w:hAnsi="Tahoma" w:cs="Tahoma"/>
          <w:sz w:val="24"/>
          <w:szCs w:val="24"/>
          <w:lang w:val="es-GT"/>
        </w:rPr>
      </w:pPr>
      <w:r w:rsidRPr="009709B3">
        <w:rPr>
          <w:rFonts w:ascii="Tahoma" w:hAnsi="Tahoma" w:cs="Tahoma"/>
          <w:sz w:val="24"/>
          <w:szCs w:val="24"/>
          <w:lang w:val="es-GT"/>
        </w:rPr>
        <w:t xml:space="preserve">Elaborar  y administrar un plan de trabajo detallado y los cronogramas correspondientes que </w:t>
      </w:r>
      <w:r w:rsidR="00047DA2" w:rsidRPr="009709B3">
        <w:rPr>
          <w:rFonts w:ascii="Tahoma" w:hAnsi="Tahoma" w:cs="Tahoma"/>
          <w:sz w:val="24"/>
          <w:szCs w:val="24"/>
          <w:lang w:val="es-GT"/>
        </w:rPr>
        <w:t>identifiquen</w:t>
      </w:r>
      <w:r w:rsidRPr="009709B3">
        <w:rPr>
          <w:rFonts w:ascii="Tahoma" w:hAnsi="Tahoma" w:cs="Tahoma"/>
          <w:sz w:val="24"/>
          <w:szCs w:val="24"/>
          <w:lang w:val="es-GT"/>
        </w:rPr>
        <w:t xml:space="preserve"> </w:t>
      </w:r>
      <w:r w:rsidR="00047DA2" w:rsidRPr="009709B3">
        <w:rPr>
          <w:rFonts w:ascii="Tahoma" w:hAnsi="Tahoma" w:cs="Tahoma"/>
          <w:sz w:val="24"/>
          <w:szCs w:val="24"/>
          <w:lang w:val="es-GT"/>
        </w:rPr>
        <w:t xml:space="preserve">y den secuencia a las actividades necesarias para </w:t>
      </w:r>
      <w:r w:rsidR="009709B3">
        <w:rPr>
          <w:rFonts w:ascii="Tahoma" w:hAnsi="Tahoma" w:cs="Tahoma"/>
          <w:sz w:val="24"/>
          <w:szCs w:val="24"/>
          <w:lang w:val="es-GT"/>
        </w:rPr>
        <w:t xml:space="preserve">llevar el proyecto a una culminación exitosa; </w:t>
      </w:r>
    </w:p>
    <w:p w:rsidR="00C25E55" w:rsidRPr="00047DA2" w:rsidRDefault="00C25E55" w:rsidP="00C25E55">
      <w:pPr>
        <w:pStyle w:val="NoSpacing"/>
        <w:ind w:left="1440"/>
        <w:jc w:val="both"/>
        <w:rPr>
          <w:rFonts w:ascii="Tahoma" w:hAnsi="Tahoma" w:cs="Tahoma"/>
          <w:sz w:val="24"/>
          <w:szCs w:val="24"/>
          <w:lang w:val="es-GT"/>
        </w:rPr>
      </w:pPr>
    </w:p>
    <w:p w:rsidR="00775366" w:rsidRPr="009709B3" w:rsidRDefault="00047DA2" w:rsidP="00047DA2">
      <w:pPr>
        <w:pStyle w:val="NoSpacing"/>
        <w:numPr>
          <w:ilvl w:val="0"/>
          <w:numId w:val="2"/>
        </w:numPr>
        <w:jc w:val="both"/>
        <w:rPr>
          <w:rFonts w:ascii="Tahoma" w:hAnsi="Tahoma" w:cs="Tahoma"/>
          <w:sz w:val="24"/>
          <w:szCs w:val="24"/>
          <w:lang w:val="es-GT"/>
        </w:rPr>
      </w:pPr>
      <w:r w:rsidRPr="009709B3">
        <w:rPr>
          <w:rFonts w:ascii="Tahoma" w:hAnsi="Tahoma" w:cs="Tahoma"/>
          <w:sz w:val="24"/>
          <w:szCs w:val="24"/>
          <w:lang w:val="es-GT"/>
        </w:rPr>
        <w:t>Dirigir la redacción y revisión de las Actualizaciones Semestrales y los Informes Narrativos y Financieros Anuales de acuerdo con las Directrices de KOICA;</w:t>
      </w:r>
    </w:p>
    <w:p w:rsidR="00775366" w:rsidRPr="00047DA2" w:rsidRDefault="00775366" w:rsidP="00775366">
      <w:pPr>
        <w:pStyle w:val="NoSpacing"/>
        <w:jc w:val="both"/>
        <w:rPr>
          <w:rFonts w:ascii="Tahoma" w:hAnsi="Tahoma" w:cs="Tahoma"/>
          <w:sz w:val="24"/>
          <w:szCs w:val="24"/>
          <w:lang w:val="es-GT"/>
        </w:rPr>
      </w:pPr>
    </w:p>
    <w:p w:rsidR="00775366" w:rsidRPr="009709B3" w:rsidRDefault="00047DA2" w:rsidP="00047DA2">
      <w:pPr>
        <w:pStyle w:val="NoSpacing"/>
        <w:numPr>
          <w:ilvl w:val="0"/>
          <w:numId w:val="2"/>
        </w:numPr>
        <w:jc w:val="both"/>
        <w:rPr>
          <w:rFonts w:ascii="Tahoma" w:hAnsi="Tahoma" w:cs="Tahoma"/>
          <w:sz w:val="24"/>
          <w:szCs w:val="24"/>
          <w:lang w:val="es-GT"/>
        </w:rPr>
      </w:pPr>
      <w:r w:rsidRPr="009709B3">
        <w:rPr>
          <w:rFonts w:ascii="Tahoma" w:hAnsi="Tahoma" w:cs="Tahoma"/>
          <w:sz w:val="24"/>
          <w:szCs w:val="24"/>
          <w:lang w:val="es-GT"/>
        </w:rPr>
        <w:t xml:space="preserve">Determinar </w:t>
      </w:r>
      <w:r w:rsidR="009709B3" w:rsidRPr="009709B3">
        <w:rPr>
          <w:rFonts w:ascii="Tahoma" w:hAnsi="Tahoma" w:cs="Tahoma"/>
          <w:sz w:val="24"/>
          <w:szCs w:val="24"/>
          <w:lang w:val="es-GT"/>
        </w:rPr>
        <w:t>los objetivos y medidas sobre la</w:t>
      </w:r>
      <w:r w:rsidRPr="009709B3">
        <w:rPr>
          <w:rFonts w:ascii="Tahoma" w:hAnsi="Tahoma" w:cs="Tahoma"/>
          <w:sz w:val="24"/>
          <w:szCs w:val="24"/>
          <w:lang w:val="es-GT"/>
        </w:rPr>
        <w:t xml:space="preserve">s cuales se evaluará el proyecto al </w:t>
      </w:r>
      <w:r w:rsidR="009709B3">
        <w:rPr>
          <w:rFonts w:ascii="Tahoma" w:hAnsi="Tahoma" w:cs="Tahoma"/>
          <w:sz w:val="24"/>
          <w:szCs w:val="24"/>
          <w:lang w:val="es-GT"/>
        </w:rPr>
        <w:t>ser finalizado</w:t>
      </w:r>
      <w:r w:rsidRPr="009709B3">
        <w:rPr>
          <w:rFonts w:ascii="Tahoma" w:hAnsi="Tahoma" w:cs="Tahoma"/>
          <w:sz w:val="24"/>
          <w:szCs w:val="24"/>
          <w:lang w:val="es-GT"/>
        </w:rPr>
        <w:t>;</w:t>
      </w:r>
    </w:p>
    <w:p w:rsidR="00C25E55" w:rsidRPr="00047DA2" w:rsidRDefault="00C25E55" w:rsidP="00C25E55">
      <w:pPr>
        <w:pStyle w:val="ListParagraph"/>
        <w:rPr>
          <w:rFonts w:ascii="Tahoma" w:hAnsi="Tahoma" w:cs="Tahoma"/>
          <w:sz w:val="24"/>
          <w:szCs w:val="24"/>
          <w:lang w:val="es-GT"/>
        </w:rPr>
      </w:pPr>
    </w:p>
    <w:p w:rsidR="00C25E55" w:rsidRPr="009709B3" w:rsidRDefault="00047DA2" w:rsidP="00047DA2">
      <w:pPr>
        <w:pStyle w:val="NoSpacing"/>
        <w:numPr>
          <w:ilvl w:val="0"/>
          <w:numId w:val="2"/>
        </w:numPr>
        <w:jc w:val="both"/>
        <w:rPr>
          <w:rFonts w:ascii="Tahoma" w:hAnsi="Tahoma" w:cs="Tahoma"/>
          <w:sz w:val="24"/>
          <w:szCs w:val="24"/>
          <w:lang w:val="es-GT"/>
        </w:rPr>
      </w:pPr>
      <w:r w:rsidRPr="009709B3">
        <w:rPr>
          <w:rFonts w:ascii="Tahoma" w:hAnsi="Tahoma" w:cs="Tahoma"/>
          <w:sz w:val="24"/>
          <w:szCs w:val="24"/>
          <w:lang w:val="es-GT"/>
        </w:rPr>
        <w:t>Coordinar las comunicaciones entre</w:t>
      </w:r>
      <w:r w:rsidR="009709B3" w:rsidRPr="009709B3">
        <w:rPr>
          <w:rFonts w:ascii="Tahoma" w:hAnsi="Tahoma" w:cs="Tahoma"/>
          <w:sz w:val="24"/>
          <w:szCs w:val="24"/>
          <w:lang w:val="es-GT"/>
        </w:rPr>
        <w:t xml:space="preserve"> los principales interesados en el </w:t>
      </w:r>
      <w:r w:rsidRPr="009709B3">
        <w:rPr>
          <w:rFonts w:ascii="Tahoma" w:hAnsi="Tahoma" w:cs="Tahoma"/>
          <w:sz w:val="24"/>
          <w:szCs w:val="24"/>
          <w:lang w:val="es-GT"/>
        </w:rPr>
        <w:t xml:space="preserve"> proyecto, en particular gestionando las comunicaciones de la red de puntos focales del proyecto;</w:t>
      </w:r>
    </w:p>
    <w:p w:rsidR="00775366" w:rsidRPr="009709B3" w:rsidRDefault="00775366" w:rsidP="00775366">
      <w:pPr>
        <w:pStyle w:val="NoSpacing"/>
        <w:rPr>
          <w:rFonts w:ascii="Tahoma" w:hAnsi="Tahoma" w:cs="Tahoma"/>
          <w:sz w:val="24"/>
          <w:szCs w:val="24"/>
          <w:lang w:val="es-GT"/>
        </w:rPr>
      </w:pPr>
    </w:p>
    <w:p w:rsidR="00775366" w:rsidRPr="009709B3" w:rsidRDefault="00047DA2" w:rsidP="00047DA2">
      <w:pPr>
        <w:pStyle w:val="NoSpacing"/>
        <w:numPr>
          <w:ilvl w:val="0"/>
          <w:numId w:val="2"/>
        </w:numPr>
        <w:jc w:val="both"/>
        <w:rPr>
          <w:rFonts w:ascii="Tahoma" w:hAnsi="Tahoma" w:cs="Tahoma"/>
          <w:sz w:val="24"/>
          <w:szCs w:val="24"/>
          <w:lang w:val="es-GT"/>
        </w:rPr>
      </w:pPr>
      <w:r w:rsidRPr="009709B3">
        <w:rPr>
          <w:rFonts w:ascii="Tahoma" w:hAnsi="Tahoma" w:cs="Tahoma"/>
          <w:sz w:val="24"/>
          <w:szCs w:val="24"/>
          <w:lang w:val="es-GT"/>
        </w:rPr>
        <w:t>Elaborar un plan detallado de comunicación del proyecto bajo la orientación y el apoyo de la Unidad de Comunicaciones.</w:t>
      </w:r>
    </w:p>
    <w:p w:rsidR="00775366" w:rsidRPr="00047DA2" w:rsidRDefault="00775366" w:rsidP="00775366">
      <w:pPr>
        <w:pStyle w:val="NoSpacing"/>
        <w:rPr>
          <w:rFonts w:ascii="Tahoma" w:hAnsi="Tahoma" w:cs="Tahoma"/>
          <w:sz w:val="24"/>
          <w:szCs w:val="24"/>
          <w:lang w:val="es-GT"/>
        </w:rPr>
      </w:pPr>
    </w:p>
    <w:p w:rsidR="00775366" w:rsidRPr="00E16077" w:rsidRDefault="00047DA2" w:rsidP="00775366">
      <w:pPr>
        <w:pStyle w:val="NoSpacing"/>
        <w:numPr>
          <w:ilvl w:val="1"/>
          <w:numId w:val="1"/>
        </w:numPr>
        <w:rPr>
          <w:rFonts w:ascii="Tahoma" w:hAnsi="Tahoma" w:cs="Tahoma"/>
          <w:sz w:val="24"/>
          <w:szCs w:val="24"/>
        </w:rPr>
      </w:pPr>
      <w:r>
        <w:rPr>
          <w:rFonts w:ascii="Tahoma" w:hAnsi="Tahoma" w:cs="Tahoma"/>
          <w:sz w:val="24"/>
          <w:szCs w:val="24"/>
        </w:rPr>
        <w:t>Implementación del Proyecto</w:t>
      </w:r>
    </w:p>
    <w:p w:rsidR="00775366" w:rsidRPr="00E16077" w:rsidRDefault="00775366" w:rsidP="00775366">
      <w:pPr>
        <w:pStyle w:val="NoSpacing"/>
        <w:rPr>
          <w:rFonts w:ascii="Tahoma" w:hAnsi="Tahoma" w:cs="Tahoma"/>
          <w:sz w:val="24"/>
          <w:szCs w:val="24"/>
        </w:rPr>
      </w:pPr>
    </w:p>
    <w:p w:rsidR="00775366" w:rsidRPr="009709B3" w:rsidRDefault="00047DA2" w:rsidP="007A6947">
      <w:pPr>
        <w:pStyle w:val="NoSpacing"/>
        <w:numPr>
          <w:ilvl w:val="1"/>
          <w:numId w:val="6"/>
        </w:numPr>
        <w:ind w:left="1512"/>
        <w:rPr>
          <w:rFonts w:ascii="Tahoma" w:hAnsi="Tahoma" w:cs="Tahoma"/>
          <w:sz w:val="24"/>
          <w:szCs w:val="24"/>
          <w:lang w:val="es-GT"/>
        </w:rPr>
      </w:pPr>
      <w:r w:rsidRPr="009709B3">
        <w:rPr>
          <w:rFonts w:ascii="Tahoma" w:hAnsi="Tahoma" w:cs="Tahoma"/>
          <w:sz w:val="24"/>
          <w:szCs w:val="24"/>
          <w:lang w:val="es-GT"/>
        </w:rPr>
        <w:t>Organizar reuniones clave del proyecto en coordinación con el Oficial de Conferencias y Protocolo;</w:t>
      </w:r>
    </w:p>
    <w:p w:rsidR="00775366" w:rsidRPr="009709B3" w:rsidRDefault="00775366" w:rsidP="007A6947">
      <w:pPr>
        <w:pStyle w:val="NoSpacing"/>
        <w:ind w:left="1152"/>
        <w:rPr>
          <w:rFonts w:ascii="Tahoma" w:hAnsi="Tahoma" w:cs="Tahoma"/>
          <w:sz w:val="24"/>
          <w:szCs w:val="24"/>
          <w:lang w:val="es-GT"/>
        </w:rPr>
      </w:pPr>
    </w:p>
    <w:p w:rsidR="00775366" w:rsidRPr="009709B3" w:rsidRDefault="00047DA2" w:rsidP="00C25E55">
      <w:pPr>
        <w:pStyle w:val="NoSpacing"/>
        <w:numPr>
          <w:ilvl w:val="1"/>
          <w:numId w:val="6"/>
        </w:numPr>
        <w:ind w:left="1512"/>
        <w:jc w:val="both"/>
        <w:rPr>
          <w:rFonts w:ascii="Tahoma" w:hAnsi="Tahoma" w:cs="Tahoma"/>
          <w:sz w:val="24"/>
          <w:szCs w:val="24"/>
          <w:lang w:val="es-GT"/>
        </w:rPr>
      </w:pPr>
      <w:r w:rsidRPr="009709B3">
        <w:rPr>
          <w:rFonts w:ascii="Tahoma" w:hAnsi="Tahoma" w:cs="Tahoma"/>
          <w:sz w:val="24"/>
          <w:szCs w:val="24"/>
          <w:lang w:val="es-GT"/>
        </w:rPr>
        <w:t xml:space="preserve">Desarrollar formularios y registros para documentar las actividades del proyecto, garantizando que toda la información del proyecto esté debidamente documentada y asegurada; </w:t>
      </w:r>
    </w:p>
    <w:p w:rsidR="00775366" w:rsidRPr="00047DA2" w:rsidRDefault="00775366" w:rsidP="007A6947">
      <w:pPr>
        <w:pStyle w:val="NoSpacing"/>
        <w:ind w:left="1152"/>
        <w:rPr>
          <w:rFonts w:ascii="Tahoma" w:hAnsi="Tahoma" w:cs="Tahoma"/>
          <w:sz w:val="24"/>
          <w:szCs w:val="24"/>
          <w:lang w:val="es-GT"/>
        </w:rPr>
      </w:pPr>
    </w:p>
    <w:p w:rsidR="00775366" w:rsidRPr="009709B3" w:rsidRDefault="00047DA2" w:rsidP="00C25E55">
      <w:pPr>
        <w:pStyle w:val="NoSpacing"/>
        <w:numPr>
          <w:ilvl w:val="1"/>
          <w:numId w:val="6"/>
        </w:numPr>
        <w:ind w:left="1512"/>
        <w:jc w:val="both"/>
        <w:rPr>
          <w:rFonts w:ascii="Tahoma" w:hAnsi="Tahoma" w:cs="Tahoma"/>
          <w:sz w:val="24"/>
          <w:szCs w:val="24"/>
          <w:lang w:val="es-GT"/>
        </w:rPr>
      </w:pPr>
      <w:r w:rsidRPr="009709B3">
        <w:rPr>
          <w:rFonts w:ascii="Tahoma" w:hAnsi="Tahoma" w:cs="Tahoma"/>
          <w:sz w:val="24"/>
          <w:szCs w:val="24"/>
          <w:lang w:val="es-GT"/>
        </w:rPr>
        <w:t>Supervisar los avances del proyecto y realizar los ajustes necesarios para garantizar que el programa llegará a  su término con éxito;</w:t>
      </w:r>
    </w:p>
    <w:p w:rsidR="00775366" w:rsidRPr="009709B3" w:rsidRDefault="00047DA2" w:rsidP="00C25E55">
      <w:pPr>
        <w:pStyle w:val="NoSpacing"/>
        <w:numPr>
          <w:ilvl w:val="1"/>
          <w:numId w:val="6"/>
        </w:numPr>
        <w:ind w:left="1512"/>
        <w:jc w:val="both"/>
        <w:rPr>
          <w:rFonts w:ascii="Tahoma" w:hAnsi="Tahoma" w:cs="Tahoma"/>
          <w:sz w:val="24"/>
          <w:szCs w:val="24"/>
          <w:lang w:val="es-GT"/>
        </w:rPr>
      </w:pPr>
      <w:r w:rsidRPr="009709B3">
        <w:rPr>
          <w:rFonts w:ascii="Tahoma" w:hAnsi="Tahoma" w:cs="Tahoma"/>
          <w:sz w:val="24"/>
          <w:szCs w:val="24"/>
          <w:lang w:val="es-GT"/>
        </w:rPr>
        <w:lastRenderedPageBreak/>
        <w:t xml:space="preserve">Establecer un programa de comunicación para informar a todas las partes interesadas sobre el avance del proyecto; </w:t>
      </w:r>
    </w:p>
    <w:p w:rsidR="00047DA2" w:rsidRPr="00047DA2" w:rsidRDefault="00047DA2" w:rsidP="00047DA2">
      <w:pPr>
        <w:pStyle w:val="NoSpacing"/>
        <w:ind w:left="1512"/>
        <w:jc w:val="both"/>
        <w:rPr>
          <w:rFonts w:ascii="Tahoma" w:hAnsi="Tahoma" w:cs="Tahoma"/>
          <w:color w:val="FF0000"/>
          <w:sz w:val="24"/>
          <w:szCs w:val="24"/>
          <w:lang w:val="es-GT"/>
        </w:rPr>
      </w:pPr>
    </w:p>
    <w:p w:rsidR="003065C7" w:rsidRPr="009709B3" w:rsidRDefault="00047DA2" w:rsidP="007A6947">
      <w:pPr>
        <w:pStyle w:val="NoSpacing"/>
        <w:numPr>
          <w:ilvl w:val="1"/>
          <w:numId w:val="6"/>
        </w:numPr>
        <w:ind w:left="1512"/>
        <w:rPr>
          <w:rFonts w:ascii="Tahoma" w:hAnsi="Tahoma" w:cs="Tahoma"/>
          <w:sz w:val="24"/>
          <w:szCs w:val="24"/>
          <w:lang w:val="es-GT"/>
        </w:rPr>
      </w:pPr>
      <w:r w:rsidRPr="009709B3">
        <w:rPr>
          <w:rFonts w:ascii="Tahoma" w:hAnsi="Tahoma" w:cs="Tahoma"/>
          <w:sz w:val="24"/>
          <w:szCs w:val="24"/>
          <w:lang w:val="es-GT"/>
        </w:rPr>
        <w:t xml:space="preserve">Implementar y gestionar los cambios y las intervenciones del proyecto para lograr los resultados y las normas del proyecto; </w:t>
      </w:r>
    </w:p>
    <w:p w:rsidR="003065C7" w:rsidRPr="00047DA2" w:rsidRDefault="003065C7" w:rsidP="006559AF">
      <w:pPr>
        <w:pStyle w:val="NoSpacing"/>
        <w:ind w:left="1512"/>
        <w:rPr>
          <w:rFonts w:ascii="Tahoma" w:hAnsi="Tahoma" w:cs="Tahoma"/>
          <w:sz w:val="24"/>
          <w:szCs w:val="24"/>
          <w:lang w:val="es-GT"/>
        </w:rPr>
      </w:pPr>
    </w:p>
    <w:p w:rsidR="003B52B4" w:rsidRPr="009709B3" w:rsidRDefault="00047DA2" w:rsidP="006559AF">
      <w:pPr>
        <w:pStyle w:val="NoSpacing"/>
        <w:numPr>
          <w:ilvl w:val="1"/>
          <w:numId w:val="6"/>
        </w:numPr>
        <w:ind w:left="1512"/>
        <w:jc w:val="both"/>
        <w:rPr>
          <w:rFonts w:ascii="Tahoma" w:hAnsi="Tahoma" w:cs="Tahoma"/>
          <w:sz w:val="24"/>
          <w:szCs w:val="24"/>
          <w:lang w:val="es-GT"/>
        </w:rPr>
      </w:pPr>
      <w:r w:rsidRPr="009709B3">
        <w:rPr>
          <w:rFonts w:ascii="Tahoma" w:hAnsi="Tahoma" w:cs="Tahoma"/>
          <w:sz w:val="24"/>
          <w:szCs w:val="24"/>
          <w:lang w:val="es-GT"/>
        </w:rPr>
        <w:t xml:space="preserve">Viajar eventualmente para facilitar las actividades relacionadas con la implementación del Proyecto. </w:t>
      </w:r>
    </w:p>
    <w:p w:rsidR="00944881" w:rsidRPr="00047DA2" w:rsidRDefault="00944881" w:rsidP="00944881">
      <w:pPr>
        <w:pStyle w:val="ListParagraph"/>
        <w:rPr>
          <w:rFonts w:ascii="Tahoma" w:hAnsi="Tahoma" w:cs="Tahoma"/>
          <w:sz w:val="24"/>
          <w:szCs w:val="24"/>
          <w:lang w:val="es-GT"/>
        </w:rPr>
      </w:pPr>
    </w:p>
    <w:p w:rsidR="00944881" w:rsidRPr="00E16077" w:rsidRDefault="0002305B" w:rsidP="00944881">
      <w:pPr>
        <w:pStyle w:val="NoSpacing"/>
        <w:numPr>
          <w:ilvl w:val="1"/>
          <w:numId w:val="1"/>
        </w:numPr>
        <w:rPr>
          <w:rFonts w:ascii="Tahoma" w:hAnsi="Tahoma" w:cs="Tahoma"/>
          <w:sz w:val="24"/>
          <w:szCs w:val="24"/>
        </w:rPr>
      </w:pPr>
      <w:r>
        <w:rPr>
          <w:rFonts w:ascii="Tahoma" w:hAnsi="Tahoma" w:cs="Tahoma"/>
          <w:sz w:val="24"/>
          <w:szCs w:val="24"/>
        </w:rPr>
        <w:t>Gestión Financiera</w:t>
      </w:r>
    </w:p>
    <w:p w:rsidR="00944881" w:rsidRPr="00944881" w:rsidRDefault="00944881" w:rsidP="00944881">
      <w:pPr>
        <w:pStyle w:val="NoSpacing"/>
      </w:pPr>
    </w:p>
    <w:p w:rsidR="00775366" w:rsidRPr="00E16077" w:rsidRDefault="00775366" w:rsidP="00775366">
      <w:pPr>
        <w:pStyle w:val="NoSpacing"/>
        <w:rPr>
          <w:rFonts w:ascii="Tahoma" w:hAnsi="Tahoma" w:cs="Tahoma"/>
          <w:sz w:val="24"/>
          <w:szCs w:val="24"/>
        </w:rPr>
      </w:pPr>
    </w:p>
    <w:p w:rsidR="00775366" w:rsidRPr="009709B3" w:rsidRDefault="0002305B" w:rsidP="007A6947">
      <w:pPr>
        <w:pStyle w:val="NoSpacing"/>
        <w:numPr>
          <w:ilvl w:val="0"/>
          <w:numId w:val="9"/>
        </w:numPr>
        <w:jc w:val="both"/>
        <w:rPr>
          <w:rFonts w:ascii="Tahoma" w:hAnsi="Tahoma" w:cs="Tahoma"/>
          <w:sz w:val="24"/>
          <w:szCs w:val="24"/>
          <w:lang w:val="es-GT"/>
        </w:rPr>
      </w:pPr>
      <w:r w:rsidRPr="009709B3">
        <w:rPr>
          <w:rFonts w:ascii="Tahoma" w:hAnsi="Tahoma" w:cs="Tahoma"/>
          <w:sz w:val="24"/>
          <w:szCs w:val="24"/>
          <w:lang w:val="es-GT"/>
        </w:rPr>
        <w:t xml:space="preserve">Administrar todos los fondos del proyecto de acuerdo con las políticas y procedimientos establecidos de la AEC, asegurando que los gastos no excedan lo acordado en el presupuesto, en coordinación con el Gerente de Finanzas; </w:t>
      </w:r>
    </w:p>
    <w:p w:rsidR="00775366" w:rsidRPr="0002305B" w:rsidRDefault="00775366" w:rsidP="007A6947">
      <w:pPr>
        <w:pStyle w:val="NoSpacing"/>
        <w:ind w:left="792"/>
        <w:rPr>
          <w:rFonts w:ascii="Tahoma" w:hAnsi="Tahoma" w:cs="Tahoma"/>
          <w:color w:val="FF0000"/>
          <w:sz w:val="24"/>
          <w:szCs w:val="24"/>
          <w:lang w:val="es-GT"/>
        </w:rPr>
      </w:pPr>
    </w:p>
    <w:p w:rsidR="00775366" w:rsidRPr="009709B3" w:rsidRDefault="0002305B" w:rsidP="0002305B">
      <w:pPr>
        <w:pStyle w:val="NoSpacing"/>
        <w:numPr>
          <w:ilvl w:val="0"/>
          <w:numId w:val="9"/>
        </w:numPr>
        <w:jc w:val="both"/>
        <w:rPr>
          <w:rFonts w:ascii="Tahoma" w:hAnsi="Tahoma" w:cs="Tahoma"/>
          <w:sz w:val="24"/>
          <w:szCs w:val="24"/>
          <w:lang w:val="es-GT"/>
        </w:rPr>
      </w:pPr>
      <w:r w:rsidRPr="009709B3">
        <w:rPr>
          <w:rFonts w:ascii="Tahoma" w:hAnsi="Tahoma" w:cs="Tahoma"/>
          <w:sz w:val="24"/>
          <w:szCs w:val="24"/>
          <w:lang w:val="es-GT"/>
        </w:rPr>
        <w:t xml:space="preserve">Presentar informes que definan los avances del proyecto, los problemas y sus soluciones a todas las partes interesadas. </w:t>
      </w:r>
    </w:p>
    <w:p w:rsidR="00944881" w:rsidRPr="0002305B" w:rsidRDefault="00944881" w:rsidP="0002305B">
      <w:pPr>
        <w:pStyle w:val="ListParagraph"/>
        <w:jc w:val="both"/>
        <w:rPr>
          <w:rFonts w:ascii="Tahoma" w:hAnsi="Tahoma" w:cs="Tahoma"/>
          <w:sz w:val="24"/>
          <w:szCs w:val="24"/>
          <w:lang w:val="es-GT"/>
        </w:rPr>
      </w:pPr>
    </w:p>
    <w:p w:rsidR="00775366" w:rsidRPr="0002305B" w:rsidRDefault="0002305B" w:rsidP="00775366">
      <w:pPr>
        <w:pStyle w:val="NoSpacing"/>
        <w:numPr>
          <w:ilvl w:val="1"/>
          <w:numId w:val="1"/>
        </w:numPr>
        <w:rPr>
          <w:rFonts w:ascii="Tahoma" w:hAnsi="Tahoma" w:cs="Tahoma"/>
          <w:sz w:val="24"/>
          <w:szCs w:val="24"/>
          <w:lang w:val="es-GT"/>
        </w:rPr>
      </w:pPr>
      <w:r w:rsidRPr="0002305B">
        <w:rPr>
          <w:rFonts w:ascii="Tahoma" w:hAnsi="Tahoma" w:cs="Tahoma"/>
          <w:sz w:val="24"/>
          <w:szCs w:val="24"/>
          <w:lang w:val="es-GT"/>
        </w:rPr>
        <w:t>Supervisión y Evaluación del Proyecto</w:t>
      </w:r>
    </w:p>
    <w:p w:rsidR="00775366" w:rsidRPr="0002305B" w:rsidRDefault="00775366" w:rsidP="00775366">
      <w:pPr>
        <w:pStyle w:val="NoSpacing"/>
        <w:rPr>
          <w:rFonts w:ascii="Tahoma" w:hAnsi="Tahoma" w:cs="Tahoma"/>
          <w:sz w:val="24"/>
          <w:szCs w:val="24"/>
          <w:lang w:val="es-GT"/>
        </w:rPr>
      </w:pPr>
    </w:p>
    <w:p w:rsidR="00775366" w:rsidRPr="009709B3" w:rsidRDefault="0002305B" w:rsidP="00775366">
      <w:pPr>
        <w:pStyle w:val="NoSpacing"/>
        <w:ind w:left="720"/>
        <w:jc w:val="both"/>
        <w:rPr>
          <w:rFonts w:ascii="Tahoma" w:hAnsi="Tahoma" w:cs="Tahoma"/>
          <w:sz w:val="24"/>
          <w:szCs w:val="24"/>
          <w:lang w:val="es-GT"/>
        </w:rPr>
      </w:pPr>
      <w:r w:rsidRPr="009709B3">
        <w:rPr>
          <w:rFonts w:ascii="Tahoma" w:hAnsi="Tahoma" w:cs="Tahoma"/>
          <w:sz w:val="24"/>
          <w:szCs w:val="24"/>
          <w:lang w:val="es-GT"/>
        </w:rPr>
        <w:t>Colaborar con el Coordinador del Programa de la CMC y los Puntos Focales del Proyecto para desarrollar un plan detallado de la supervisión y evaluación de proyectos que tome en cuenta los puntos de referencia de KOICA y la AEC en relación con el  Plan de Acción de la AEC.</w:t>
      </w:r>
    </w:p>
    <w:p w:rsidR="00775366" w:rsidRPr="0002305B" w:rsidRDefault="00775366" w:rsidP="00775366">
      <w:pPr>
        <w:pStyle w:val="NoSpacing"/>
        <w:rPr>
          <w:rFonts w:ascii="Tahoma" w:hAnsi="Tahoma" w:cs="Tahoma"/>
          <w:sz w:val="24"/>
          <w:szCs w:val="24"/>
          <w:lang w:val="es-GT"/>
        </w:rPr>
      </w:pPr>
    </w:p>
    <w:p w:rsidR="007A6947" w:rsidRPr="0002305B" w:rsidRDefault="00D13FAB" w:rsidP="00775366">
      <w:pPr>
        <w:pStyle w:val="NoSpacing"/>
        <w:rPr>
          <w:rFonts w:ascii="Tahoma" w:hAnsi="Tahoma" w:cs="Tahoma"/>
          <w:sz w:val="24"/>
          <w:szCs w:val="24"/>
          <w:lang w:val="es-GT"/>
        </w:rPr>
      </w:pPr>
      <w:r w:rsidRPr="0002305B">
        <w:rPr>
          <w:rFonts w:ascii="Tahoma" w:hAnsi="Tahoma" w:cs="Tahoma"/>
          <w:sz w:val="24"/>
          <w:szCs w:val="24"/>
          <w:lang w:val="es-GT"/>
        </w:rPr>
        <w:t xml:space="preserve"> </w:t>
      </w:r>
    </w:p>
    <w:p w:rsidR="00775366" w:rsidRPr="00E16077" w:rsidRDefault="0002305B" w:rsidP="00775366">
      <w:pPr>
        <w:pStyle w:val="NoSpacing"/>
        <w:numPr>
          <w:ilvl w:val="0"/>
          <w:numId w:val="1"/>
        </w:numPr>
        <w:rPr>
          <w:rFonts w:ascii="Tahoma" w:hAnsi="Tahoma" w:cs="Tahoma"/>
          <w:b/>
          <w:sz w:val="24"/>
          <w:szCs w:val="24"/>
        </w:rPr>
      </w:pPr>
      <w:r>
        <w:rPr>
          <w:rFonts w:ascii="Tahoma" w:hAnsi="Tahoma" w:cs="Tahoma"/>
          <w:b/>
          <w:sz w:val="24"/>
          <w:szCs w:val="24"/>
        </w:rPr>
        <w:t>RESULTADOS/ENTREGABLES</w:t>
      </w:r>
    </w:p>
    <w:p w:rsidR="00775366" w:rsidRPr="00E16077" w:rsidRDefault="00775366" w:rsidP="00775366">
      <w:pPr>
        <w:pStyle w:val="NoSpacing"/>
        <w:rPr>
          <w:rFonts w:ascii="Tahoma" w:hAnsi="Tahoma" w:cs="Tahoma"/>
          <w:sz w:val="24"/>
          <w:szCs w:val="24"/>
        </w:rPr>
      </w:pPr>
    </w:p>
    <w:p w:rsidR="00775366" w:rsidRPr="004345D8" w:rsidRDefault="0002305B" w:rsidP="00E16077">
      <w:pPr>
        <w:pStyle w:val="NoSpacing"/>
        <w:ind w:left="360"/>
        <w:jc w:val="both"/>
        <w:rPr>
          <w:rFonts w:ascii="Tahoma" w:hAnsi="Tahoma" w:cs="Tahoma"/>
          <w:sz w:val="24"/>
          <w:szCs w:val="24"/>
          <w:lang w:val="es-GT"/>
        </w:rPr>
      </w:pPr>
      <w:r w:rsidRPr="004345D8">
        <w:rPr>
          <w:rFonts w:ascii="Tahoma" w:hAnsi="Tahoma" w:cs="Tahoma"/>
          <w:sz w:val="24"/>
          <w:szCs w:val="24"/>
          <w:lang w:val="es-GT"/>
        </w:rPr>
        <w:t xml:space="preserve">Los Entregables mencionados aquí no son el listado </w:t>
      </w:r>
      <w:r w:rsidR="009709B3">
        <w:rPr>
          <w:rFonts w:ascii="Tahoma" w:hAnsi="Tahoma" w:cs="Tahoma"/>
          <w:sz w:val="24"/>
          <w:szCs w:val="24"/>
          <w:lang w:val="es-GT"/>
        </w:rPr>
        <w:t>completo</w:t>
      </w:r>
      <w:r w:rsidRPr="004345D8">
        <w:rPr>
          <w:rFonts w:ascii="Tahoma" w:hAnsi="Tahoma" w:cs="Tahoma"/>
          <w:sz w:val="24"/>
          <w:szCs w:val="24"/>
          <w:lang w:val="es-GT"/>
        </w:rPr>
        <w:t xml:space="preserve"> y únicamente representan un segmento del trabajo a ser entregado por el Consultor a la Secret</w:t>
      </w:r>
      <w:r w:rsidR="004345D8" w:rsidRPr="004345D8">
        <w:rPr>
          <w:rFonts w:ascii="Tahoma" w:hAnsi="Tahoma" w:cs="Tahoma"/>
          <w:sz w:val="24"/>
          <w:szCs w:val="24"/>
          <w:lang w:val="es-GT"/>
        </w:rPr>
        <w:t>aría General para su aprobación:</w:t>
      </w:r>
    </w:p>
    <w:p w:rsidR="00775366" w:rsidRPr="004345D8" w:rsidRDefault="00775366" w:rsidP="00775366">
      <w:pPr>
        <w:pStyle w:val="NoSpacing"/>
        <w:rPr>
          <w:rFonts w:ascii="Tahoma" w:hAnsi="Tahoma" w:cs="Tahoma"/>
          <w:sz w:val="24"/>
          <w:szCs w:val="24"/>
          <w:lang w:val="es-GT"/>
        </w:rPr>
      </w:pPr>
    </w:p>
    <w:tbl>
      <w:tblPr>
        <w:tblStyle w:val="LightList-Accent1"/>
        <w:tblW w:w="0" w:type="auto"/>
        <w:tblInd w:w="534" w:type="dxa"/>
        <w:tblLook w:val="04A0" w:firstRow="1" w:lastRow="0" w:firstColumn="1" w:lastColumn="0" w:noHBand="0" w:noVBand="1"/>
      </w:tblPr>
      <w:tblGrid>
        <w:gridCol w:w="4961"/>
        <w:gridCol w:w="3747"/>
      </w:tblGrid>
      <w:tr w:rsidR="00775366" w:rsidRPr="00E16077" w:rsidTr="00775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Borders>
              <w:bottom w:val="single" w:sz="8" w:space="0" w:color="4F81BD" w:themeColor="accent1"/>
            </w:tcBorders>
          </w:tcPr>
          <w:p w:rsidR="00775366" w:rsidRPr="00E16077" w:rsidRDefault="004345D8" w:rsidP="00775366">
            <w:pPr>
              <w:pStyle w:val="NoSpacing"/>
              <w:jc w:val="center"/>
              <w:rPr>
                <w:rFonts w:ascii="Tahoma" w:hAnsi="Tahoma" w:cs="Tahoma"/>
              </w:rPr>
            </w:pPr>
            <w:r>
              <w:rPr>
                <w:rFonts w:ascii="Tahoma" w:hAnsi="Tahoma" w:cs="Tahoma"/>
              </w:rPr>
              <w:t>Resultados</w:t>
            </w:r>
          </w:p>
        </w:tc>
        <w:tc>
          <w:tcPr>
            <w:tcW w:w="3747" w:type="dxa"/>
          </w:tcPr>
          <w:p w:rsidR="00775366" w:rsidRPr="00E16077" w:rsidRDefault="004345D8" w:rsidP="004345D8">
            <w:pPr>
              <w:pStyle w:val="NoSpacing"/>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proofErr w:type="spellStart"/>
            <w:r>
              <w:rPr>
                <w:rFonts w:ascii="Tahoma" w:hAnsi="Tahoma" w:cs="Tahoma"/>
              </w:rPr>
              <w:t>Plazo</w:t>
            </w:r>
            <w:proofErr w:type="spellEnd"/>
            <w:r>
              <w:rPr>
                <w:rFonts w:ascii="Tahoma" w:hAnsi="Tahoma" w:cs="Tahoma"/>
              </w:rPr>
              <w:t xml:space="preserve"> de </w:t>
            </w:r>
            <w:proofErr w:type="spellStart"/>
            <w:r>
              <w:rPr>
                <w:rFonts w:ascii="Tahoma" w:hAnsi="Tahoma" w:cs="Tahoma"/>
              </w:rPr>
              <w:t>Entrega</w:t>
            </w:r>
            <w:proofErr w:type="spellEnd"/>
          </w:p>
        </w:tc>
      </w:tr>
      <w:tr w:rsidR="00775366" w:rsidRPr="004345D8" w:rsidTr="0077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Borders>
              <w:right w:val="single" w:sz="4" w:space="0" w:color="auto"/>
            </w:tcBorders>
          </w:tcPr>
          <w:p w:rsidR="00775366" w:rsidRPr="004345D8" w:rsidRDefault="004345D8" w:rsidP="00B067DB">
            <w:pPr>
              <w:pStyle w:val="NoSpacing"/>
              <w:rPr>
                <w:rFonts w:ascii="Tahoma" w:hAnsi="Tahoma" w:cs="Tahoma"/>
                <w:b w:val="0"/>
                <w:lang w:val="es-GT"/>
              </w:rPr>
            </w:pPr>
            <w:r w:rsidRPr="004345D8">
              <w:rPr>
                <w:rFonts w:ascii="Tahoma" w:hAnsi="Tahoma" w:cs="Tahoma"/>
                <w:b w:val="0"/>
                <w:lang w:val="es-GT"/>
              </w:rPr>
              <w:t>Informe Inicial que deberá incluir, entre otros elementos, un detalle de la Metodología propuesta y el Programa de Gestión/Calendario del Proyecto</w:t>
            </w:r>
          </w:p>
        </w:tc>
        <w:tc>
          <w:tcPr>
            <w:tcW w:w="3747" w:type="dxa"/>
            <w:tcBorders>
              <w:left w:val="single" w:sz="4" w:space="0" w:color="auto"/>
            </w:tcBorders>
          </w:tcPr>
          <w:p w:rsidR="00775366" w:rsidRPr="004345D8" w:rsidRDefault="004345D8" w:rsidP="00775366">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lang w:val="es-GT"/>
              </w:rPr>
            </w:pPr>
            <w:r w:rsidRPr="004345D8">
              <w:rPr>
                <w:rFonts w:ascii="Tahoma" w:hAnsi="Tahoma" w:cs="Tahoma"/>
                <w:lang w:val="es-GT"/>
              </w:rPr>
              <w:t>Dos (2) semanas a partir de la firma del contrato</w:t>
            </w:r>
          </w:p>
        </w:tc>
      </w:tr>
      <w:tr w:rsidR="00775366" w:rsidRPr="004345D8" w:rsidTr="00775366">
        <w:tc>
          <w:tcPr>
            <w:cnfStyle w:val="001000000000" w:firstRow="0" w:lastRow="0" w:firstColumn="1" w:lastColumn="0" w:oddVBand="0" w:evenVBand="0" w:oddHBand="0" w:evenHBand="0" w:firstRowFirstColumn="0" w:firstRowLastColumn="0" w:lastRowFirstColumn="0" w:lastRowLastColumn="0"/>
            <w:tcW w:w="4961" w:type="dxa"/>
            <w:tcBorders>
              <w:top w:val="single" w:sz="8" w:space="0" w:color="4F81BD" w:themeColor="accent1"/>
              <w:bottom w:val="single" w:sz="8" w:space="0" w:color="4F81BD" w:themeColor="accent1"/>
              <w:right w:val="single" w:sz="4" w:space="0" w:color="auto"/>
            </w:tcBorders>
          </w:tcPr>
          <w:p w:rsidR="00775366" w:rsidRPr="004345D8" w:rsidRDefault="004345D8" w:rsidP="00775366">
            <w:pPr>
              <w:pStyle w:val="NoSpacing"/>
              <w:rPr>
                <w:rFonts w:ascii="Tahoma" w:hAnsi="Tahoma" w:cs="Tahoma"/>
                <w:b w:val="0"/>
                <w:lang w:val="es-GT"/>
              </w:rPr>
            </w:pPr>
            <w:r w:rsidRPr="004345D8">
              <w:rPr>
                <w:rFonts w:ascii="Tahoma" w:hAnsi="Tahoma" w:cs="Tahoma"/>
                <w:b w:val="0"/>
                <w:lang w:val="es-GT"/>
              </w:rPr>
              <w:t xml:space="preserve">Primer Informe </w:t>
            </w:r>
            <w:r>
              <w:rPr>
                <w:rFonts w:ascii="Tahoma" w:hAnsi="Tahoma" w:cs="Tahoma"/>
                <w:b w:val="0"/>
                <w:lang w:val="es-GT"/>
              </w:rPr>
              <w:t xml:space="preserve">Provisional </w:t>
            </w:r>
            <w:r w:rsidRPr="004345D8">
              <w:rPr>
                <w:rFonts w:ascii="Tahoma" w:hAnsi="Tahoma" w:cs="Tahoma"/>
                <w:b w:val="0"/>
                <w:lang w:val="es-GT"/>
              </w:rPr>
              <w:t xml:space="preserve"> sobre los avances realizados y </w:t>
            </w:r>
            <w:r>
              <w:rPr>
                <w:rFonts w:ascii="Tahoma" w:hAnsi="Tahoma" w:cs="Tahoma"/>
                <w:b w:val="0"/>
                <w:lang w:val="es-GT"/>
              </w:rPr>
              <w:t xml:space="preserve">la situación del </w:t>
            </w:r>
            <w:r w:rsidRPr="004345D8">
              <w:rPr>
                <w:rFonts w:ascii="Tahoma" w:hAnsi="Tahoma" w:cs="Tahoma"/>
                <w:b w:val="0"/>
                <w:lang w:val="es-GT"/>
              </w:rPr>
              <w:t>proyecto</w:t>
            </w:r>
          </w:p>
          <w:p w:rsidR="004345D8" w:rsidRPr="004345D8" w:rsidRDefault="004345D8" w:rsidP="004345D8">
            <w:pPr>
              <w:pStyle w:val="NoSpacing"/>
              <w:rPr>
                <w:rFonts w:ascii="Tahoma" w:hAnsi="Tahoma" w:cs="Tahoma"/>
                <w:b w:val="0"/>
                <w:lang w:val="es-GT"/>
              </w:rPr>
            </w:pPr>
            <w:r w:rsidRPr="004345D8">
              <w:rPr>
                <w:rFonts w:ascii="Tahoma" w:hAnsi="Tahoma" w:cs="Tahoma"/>
                <w:b w:val="0"/>
                <w:lang w:val="es-GT"/>
              </w:rPr>
              <w:t>Posterior al Primer Informe</w:t>
            </w:r>
            <w:r>
              <w:rPr>
                <w:rFonts w:ascii="Tahoma" w:hAnsi="Tahoma" w:cs="Tahoma"/>
                <w:b w:val="0"/>
                <w:lang w:val="es-GT"/>
              </w:rPr>
              <w:t xml:space="preserve"> Provisional, ambas </w:t>
            </w:r>
            <w:r>
              <w:rPr>
                <w:rFonts w:ascii="Tahoma" w:hAnsi="Tahoma" w:cs="Tahoma"/>
                <w:b w:val="0"/>
                <w:lang w:val="es-GT"/>
              </w:rPr>
              <w:lastRenderedPageBreak/>
              <w:t>partes decidirán los entregables/hitos  a alcanzar tomando en consideración cualquier asunto que surja hasta la fecha.</w:t>
            </w:r>
          </w:p>
        </w:tc>
        <w:tc>
          <w:tcPr>
            <w:tcW w:w="3747" w:type="dxa"/>
            <w:tcBorders>
              <w:left w:val="single" w:sz="4" w:space="0" w:color="auto"/>
            </w:tcBorders>
          </w:tcPr>
          <w:p w:rsidR="00775366" w:rsidRPr="004345D8" w:rsidRDefault="004345D8" w:rsidP="00775366">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lang w:val="es-GT"/>
              </w:rPr>
            </w:pPr>
            <w:r w:rsidRPr="004345D8">
              <w:rPr>
                <w:rFonts w:ascii="Tahoma" w:hAnsi="Tahoma" w:cs="Tahoma"/>
                <w:lang w:val="es-GT"/>
              </w:rPr>
              <w:lastRenderedPageBreak/>
              <w:t>Seis (6) semanas a partir de la firma del contrato.</w:t>
            </w:r>
          </w:p>
        </w:tc>
      </w:tr>
      <w:tr w:rsidR="00944881" w:rsidRPr="00E16077" w:rsidTr="0077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Borders>
              <w:right w:val="single" w:sz="4" w:space="0" w:color="auto"/>
            </w:tcBorders>
          </w:tcPr>
          <w:p w:rsidR="00944881" w:rsidRPr="004345D8" w:rsidRDefault="004345D8" w:rsidP="00D13FAB">
            <w:pPr>
              <w:pStyle w:val="NoSpacing"/>
              <w:rPr>
                <w:rFonts w:ascii="Tahoma" w:hAnsi="Tahoma" w:cs="Tahoma"/>
                <w:b w:val="0"/>
                <w:lang w:val="es-GT"/>
              </w:rPr>
            </w:pPr>
            <w:r w:rsidRPr="004345D8">
              <w:rPr>
                <w:rFonts w:ascii="Tahoma" w:hAnsi="Tahoma" w:cs="Tahoma"/>
                <w:b w:val="0"/>
                <w:lang w:val="es-GT"/>
              </w:rPr>
              <w:lastRenderedPageBreak/>
              <w:t>Reunión sobre actualización de la situación con la Secretaria General acompañada de un informe escrito.</w:t>
            </w:r>
          </w:p>
        </w:tc>
        <w:tc>
          <w:tcPr>
            <w:tcW w:w="3747" w:type="dxa"/>
            <w:tcBorders>
              <w:left w:val="single" w:sz="4" w:space="0" w:color="auto"/>
            </w:tcBorders>
          </w:tcPr>
          <w:p w:rsidR="00944881" w:rsidRPr="00E16077" w:rsidRDefault="004345D8" w:rsidP="00775366">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rPr>
            </w:pPr>
            <w:r w:rsidRPr="004345D8">
              <w:rPr>
                <w:rFonts w:ascii="Tahoma" w:hAnsi="Tahoma" w:cs="Tahoma"/>
                <w:lang w:val="es-GT"/>
              </w:rPr>
              <w:t>Mensual</w:t>
            </w:r>
          </w:p>
        </w:tc>
      </w:tr>
      <w:tr w:rsidR="00775366" w:rsidRPr="004345D8" w:rsidTr="00775366">
        <w:tc>
          <w:tcPr>
            <w:cnfStyle w:val="001000000000" w:firstRow="0" w:lastRow="0" w:firstColumn="1" w:lastColumn="0" w:oddVBand="0" w:evenVBand="0" w:oddHBand="0" w:evenHBand="0" w:firstRowFirstColumn="0" w:firstRowLastColumn="0" w:lastRowFirstColumn="0" w:lastRowLastColumn="0"/>
            <w:tcW w:w="4961" w:type="dxa"/>
            <w:tcBorders>
              <w:right w:val="single" w:sz="4" w:space="0" w:color="auto"/>
            </w:tcBorders>
          </w:tcPr>
          <w:p w:rsidR="00775366" w:rsidRPr="004345D8" w:rsidRDefault="009709B3" w:rsidP="00B067DB">
            <w:pPr>
              <w:pStyle w:val="NoSpacing"/>
              <w:rPr>
                <w:rFonts w:ascii="Tahoma" w:hAnsi="Tahoma" w:cs="Tahoma"/>
                <w:b w:val="0"/>
                <w:lang w:val="es-GT"/>
              </w:rPr>
            </w:pPr>
            <w:r>
              <w:rPr>
                <w:rFonts w:ascii="Tahoma" w:hAnsi="Tahoma" w:cs="Tahoma"/>
                <w:b w:val="0"/>
                <w:lang w:val="es-GT"/>
              </w:rPr>
              <w:t xml:space="preserve">Informes </w:t>
            </w:r>
            <w:r w:rsidR="004345D8" w:rsidRPr="004345D8">
              <w:rPr>
                <w:rFonts w:ascii="Tahoma" w:hAnsi="Tahoma" w:cs="Tahoma"/>
                <w:b w:val="0"/>
                <w:lang w:val="es-GT"/>
              </w:rPr>
              <w:t>Provisional</w:t>
            </w:r>
            <w:r>
              <w:rPr>
                <w:rFonts w:ascii="Tahoma" w:hAnsi="Tahoma" w:cs="Tahoma"/>
                <w:b w:val="0"/>
                <w:lang w:val="es-GT"/>
              </w:rPr>
              <w:t>es</w:t>
            </w:r>
            <w:r w:rsidR="004345D8" w:rsidRPr="004345D8">
              <w:rPr>
                <w:rFonts w:ascii="Tahoma" w:hAnsi="Tahoma" w:cs="Tahoma"/>
                <w:b w:val="0"/>
                <w:lang w:val="es-GT"/>
              </w:rPr>
              <w:t xml:space="preserve"> de Avances del Proyecto continuos</w:t>
            </w:r>
            <w:r w:rsidR="004345D8">
              <w:rPr>
                <w:rFonts w:ascii="Tahoma" w:hAnsi="Tahoma" w:cs="Tahoma"/>
                <w:b w:val="0"/>
                <w:lang w:val="es-GT"/>
              </w:rPr>
              <w:t>.</w:t>
            </w:r>
          </w:p>
        </w:tc>
        <w:tc>
          <w:tcPr>
            <w:tcW w:w="3747" w:type="dxa"/>
            <w:tcBorders>
              <w:left w:val="single" w:sz="4" w:space="0" w:color="auto"/>
            </w:tcBorders>
          </w:tcPr>
          <w:p w:rsidR="004345D8" w:rsidRPr="004345D8" w:rsidRDefault="004345D8" w:rsidP="00775366">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lang w:val="es-GT"/>
              </w:rPr>
            </w:pPr>
            <w:r w:rsidRPr="004345D8">
              <w:rPr>
                <w:rFonts w:ascii="Tahoma" w:hAnsi="Tahoma" w:cs="Tahoma"/>
                <w:lang w:val="es-GT"/>
              </w:rPr>
              <w:t>A lo largo de la duraci</w:t>
            </w:r>
            <w:r>
              <w:rPr>
                <w:rFonts w:ascii="Tahoma" w:hAnsi="Tahoma" w:cs="Tahoma"/>
                <w:lang w:val="es-GT"/>
              </w:rPr>
              <w:t>ón del Contrato</w:t>
            </w:r>
          </w:p>
        </w:tc>
      </w:tr>
    </w:tbl>
    <w:p w:rsidR="004345D8" w:rsidRDefault="004345D8" w:rsidP="004345D8">
      <w:pPr>
        <w:pStyle w:val="NoSpacing"/>
        <w:ind w:left="360"/>
        <w:rPr>
          <w:rFonts w:ascii="Tahoma" w:hAnsi="Tahoma" w:cs="Tahoma"/>
          <w:b/>
          <w:sz w:val="24"/>
          <w:szCs w:val="24"/>
        </w:rPr>
      </w:pPr>
    </w:p>
    <w:p w:rsidR="00775366" w:rsidRPr="009709B3" w:rsidRDefault="004345D8" w:rsidP="00775366">
      <w:pPr>
        <w:pStyle w:val="NoSpacing"/>
        <w:numPr>
          <w:ilvl w:val="0"/>
          <w:numId w:val="1"/>
        </w:numPr>
        <w:rPr>
          <w:rFonts w:ascii="Tahoma" w:hAnsi="Tahoma" w:cs="Tahoma"/>
          <w:b/>
          <w:sz w:val="24"/>
          <w:szCs w:val="24"/>
        </w:rPr>
      </w:pPr>
      <w:r w:rsidRPr="009709B3">
        <w:rPr>
          <w:rFonts w:ascii="Tahoma" w:hAnsi="Tahoma" w:cs="Tahoma"/>
          <w:b/>
          <w:sz w:val="24"/>
          <w:szCs w:val="24"/>
        </w:rPr>
        <w:t>DURACIÓN</w:t>
      </w:r>
    </w:p>
    <w:p w:rsidR="00775366" w:rsidRPr="009709B3" w:rsidRDefault="00775366" w:rsidP="00775366">
      <w:pPr>
        <w:pStyle w:val="NoSpacing"/>
        <w:rPr>
          <w:rFonts w:ascii="Tahoma" w:hAnsi="Tahoma" w:cs="Tahoma"/>
          <w:sz w:val="24"/>
          <w:szCs w:val="24"/>
        </w:rPr>
      </w:pPr>
    </w:p>
    <w:p w:rsidR="00775366" w:rsidRPr="009709B3" w:rsidRDefault="004345D8" w:rsidP="00C21244">
      <w:pPr>
        <w:pStyle w:val="NoSpacing"/>
        <w:ind w:left="360"/>
        <w:jc w:val="both"/>
        <w:rPr>
          <w:rFonts w:ascii="Tahoma" w:hAnsi="Tahoma" w:cs="Tahoma"/>
          <w:sz w:val="24"/>
          <w:szCs w:val="24"/>
          <w:lang w:val="es-GT"/>
        </w:rPr>
      </w:pPr>
      <w:r w:rsidRPr="009709B3">
        <w:rPr>
          <w:rFonts w:ascii="Tahoma" w:hAnsi="Tahoma" w:cs="Tahoma"/>
          <w:sz w:val="24"/>
          <w:szCs w:val="24"/>
          <w:lang w:val="es-GT"/>
        </w:rPr>
        <w:t>Los términos y condiciones del CONTRATO estarán vigentes durante el período de duración del CONTRATO el cual tiene un período inicial de dos (2) años a partir de la fecha de la firma o la fecha en que inicie el TRABAJO, cualquiera que ocurra primero</w:t>
      </w:r>
    </w:p>
    <w:p w:rsidR="00B067DB" w:rsidRPr="004345D8" w:rsidRDefault="00B067DB" w:rsidP="00B067DB">
      <w:pPr>
        <w:rPr>
          <w:rFonts w:ascii="Tahoma" w:hAnsi="Tahoma" w:cs="Tahoma"/>
          <w:color w:val="FF0000"/>
          <w:sz w:val="24"/>
          <w:szCs w:val="24"/>
          <w:lang w:val="es-GT"/>
        </w:rPr>
      </w:pPr>
    </w:p>
    <w:p w:rsidR="00775366" w:rsidRPr="00E16077" w:rsidRDefault="00C07371" w:rsidP="00775366">
      <w:pPr>
        <w:pStyle w:val="NoSpacing"/>
        <w:numPr>
          <w:ilvl w:val="0"/>
          <w:numId w:val="1"/>
        </w:numPr>
        <w:rPr>
          <w:rFonts w:ascii="Tahoma" w:hAnsi="Tahoma" w:cs="Tahoma"/>
          <w:b/>
          <w:sz w:val="24"/>
          <w:szCs w:val="24"/>
        </w:rPr>
      </w:pPr>
      <w:r>
        <w:rPr>
          <w:rFonts w:ascii="Tahoma" w:hAnsi="Tahoma" w:cs="Tahoma"/>
          <w:b/>
          <w:sz w:val="24"/>
          <w:szCs w:val="24"/>
        </w:rPr>
        <w:t>PAQUETE DE REMUNERACIÓN</w:t>
      </w:r>
    </w:p>
    <w:p w:rsidR="00775366" w:rsidRPr="009709B3" w:rsidRDefault="00775366" w:rsidP="00775366">
      <w:pPr>
        <w:pStyle w:val="NoSpacing"/>
        <w:rPr>
          <w:rFonts w:ascii="Tahoma" w:hAnsi="Tahoma" w:cs="Tahoma"/>
          <w:sz w:val="24"/>
          <w:szCs w:val="24"/>
        </w:rPr>
      </w:pPr>
    </w:p>
    <w:p w:rsidR="00775366" w:rsidRPr="009709B3" w:rsidRDefault="00C07371" w:rsidP="00EB6E70">
      <w:pPr>
        <w:pStyle w:val="NoSpacing"/>
        <w:numPr>
          <w:ilvl w:val="0"/>
          <w:numId w:val="17"/>
        </w:numPr>
        <w:jc w:val="both"/>
        <w:rPr>
          <w:rFonts w:ascii="Tahoma" w:hAnsi="Tahoma" w:cs="Tahoma"/>
          <w:sz w:val="24"/>
          <w:szCs w:val="24"/>
          <w:lang w:val="es-GT"/>
        </w:rPr>
      </w:pPr>
      <w:r w:rsidRPr="009709B3">
        <w:rPr>
          <w:rFonts w:ascii="Tahoma" w:hAnsi="Tahoma" w:cs="Tahoma"/>
          <w:sz w:val="24"/>
          <w:szCs w:val="24"/>
          <w:lang w:val="es-GT"/>
        </w:rPr>
        <w:t xml:space="preserve">Salario Mensual de US$3,000 (exento de impuestos) a lo largo de la duración del Contrato; </w:t>
      </w:r>
    </w:p>
    <w:p w:rsidR="00E16077" w:rsidRPr="009709B3" w:rsidRDefault="00E16077" w:rsidP="00C21244">
      <w:pPr>
        <w:pStyle w:val="NoSpacing"/>
        <w:ind w:left="360"/>
        <w:jc w:val="both"/>
        <w:rPr>
          <w:rFonts w:ascii="Tahoma" w:hAnsi="Tahoma" w:cs="Tahoma"/>
          <w:sz w:val="24"/>
          <w:szCs w:val="24"/>
          <w:lang w:val="es-GT"/>
        </w:rPr>
      </w:pPr>
    </w:p>
    <w:p w:rsidR="006559AF" w:rsidRPr="009709B3" w:rsidRDefault="00C07371" w:rsidP="00EB6E70">
      <w:pPr>
        <w:pStyle w:val="NoSpacing"/>
        <w:numPr>
          <w:ilvl w:val="0"/>
          <w:numId w:val="17"/>
        </w:numPr>
        <w:jc w:val="both"/>
        <w:rPr>
          <w:rFonts w:ascii="Tahoma" w:hAnsi="Tahoma" w:cs="Tahoma"/>
          <w:sz w:val="24"/>
          <w:szCs w:val="24"/>
          <w:lang w:val="es-GT"/>
        </w:rPr>
      </w:pPr>
      <w:r w:rsidRPr="009709B3">
        <w:rPr>
          <w:rFonts w:ascii="Tahoma" w:hAnsi="Tahoma" w:cs="Tahoma"/>
          <w:sz w:val="24"/>
          <w:szCs w:val="24"/>
          <w:lang w:val="es-GT"/>
        </w:rPr>
        <w:t xml:space="preserve">Pago de dietas y otros gastos de viaje cuando sea necesario  viajar fuera de Trinidad y Tobago por asuntos oficiales;  </w:t>
      </w:r>
    </w:p>
    <w:p w:rsidR="00781768" w:rsidRPr="009709B3" w:rsidRDefault="00781768" w:rsidP="00D86A18">
      <w:pPr>
        <w:pStyle w:val="NoSpacing"/>
        <w:ind w:left="360"/>
        <w:jc w:val="both"/>
        <w:rPr>
          <w:rFonts w:ascii="Tahoma" w:hAnsi="Tahoma" w:cs="Tahoma"/>
          <w:sz w:val="24"/>
          <w:szCs w:val="24"/>
          <w:lang w:val="es-GT"/>
        </w:rPr>
      </w:pPr>
    </w:p>
    <w:p w:rsidR="00781768" w:rsidRPr="009709B3" w:rsidRDefault="00C07371" w:rsidP="00EB6E70">
      <w:pPr>
        <w:pStyle w:val="NoSpacing"/>
        <w:numPr>
          <w:ilvl w:val="0"/>
          <w:numId w:val="17"/>
        </w:numPr>
        <w:jc w:val="both"/>
        <w:rPr>
          <w:rFonts w:ascii="Tahoma" w:hAnsi="Tahoma" w:cs="Tahoma"/>
          <w:sz w:val="24"/>
          <w:szCs w:val="24"/>
          <w:lang w:val="es-GT"/>
        </w:rPr>
      </w:pPr>
      <w:r w:rsidRPr="009709B3">
        <w:rPr>
          <w:rFonts w:ascii="Tahoma" w:hAnsi="Tahoma" w:cs="Tahoma"/>
          <w:sz w:val="24"/>
          <w:szCs w:val="24"/>
          <w:lang w:val="es-GT"/>
        </w:rPr>
        <w:t xml:space="preserve">Compra de boleto aéreo hacia y desde Trinidad; </w:t>
      </w:r>
    </w:p>
    <w:p w:rsidR="006559AF" w:rsidRPr="009709B3" w:rsidRDefault="006559AF" w:rsidP="00D86A18">
      <w:pPr>
        <w:pStyle w:val="NoSpacing"/>
        <w:ind w:left="360"/>
        <w:jc w:val="both"/>
        <w:rPr>
          <w:rFonts w:ascii="Tahoma" w:hAnsi="Tahoma" w:cs="Tahoma"/>
          <w:sz w:val="24"/>
          <w:szCs w:val="24"/>
          <w:lang w:val="es-GT"/>
        </w:rPr>
      </w:pPr>
    </w:p>
    <w:p w:rsidR="00775366" w:rsidRPr="009709B3" w:rsidRDefault="00C07371" w:rsidP="00EB6E70">
      <w:pPr>
        <w:pStyle w:val="NoSpacing"/>
        <w:numPr>
          <w:ilvl w:val="0"/>
          <w:numId w:val="17"/>
        </w:numPr>
        <w:jc w:val="both"/>
        <w:rPr>
          <w:rFonts w:ascii="Tahoma" w:hAnsi="Tahoma" w:cs="Tahoma"/>
          <w:sz w:val="24"/>
          <w:szCs w:val="24"/>
          <w:lang w:val="es-GT"/>
        </w:rPr>
      </w:pPr>
      <w:r w:rsidRPr="009709B3">
        <w:rPr>
          <w:rFonts w:ascii="Tahoma" w:hAnsi="Tahoma" w:cs="Tahoma"/>
          <w:sz w:val="24"/>
          <w:szCs w:val="24"/>
          <w:lang w:val="es-GT"/>
        </w:rPr>
        <w:t xml:space="preserve">El Consultor será responsable de gestionar sus propios gastos de seguro de cualquier tipo y cobertura durante el período de servicio. </w:t>
      </w:r>
    </w:p>
    <w:p w:rsidR="00397D98" w:rsidRPr="00C07371" w:rsidRDefault="00397D98" w:rsidP="00397D98">
      <w:pPr>
        <w:pStyle w:val="NoSpacing"/>
        <w:ind w:left="360"/>
        <w:rPr>
          <w:rFonts w:ascii="Tahoma" w:hAnsi="Tahoma" w:cs="Tahoma"/>
          <w:sz w:val="24"/>
          <w:szCs w:val="24"/>
          <w:lang w:val="es-GT"/>
        </w:rPr>
      </w:pPr>
    </w:p>
    <w:p w:rsidR="00775366" w:rsidRPr="00C07371" w:rsidRDefault="00775366" w:rsidP="00775366">
      <w:pPr>
        <w:pStyle w:val="NoSpacing"/>
        <w:rPr>
          <w:rFonts w:ascii="Tahoma" w:hAnsi="Tahoma" w:cs="Tahoma"/>
          <w:sz w:val="24"/>
          <w:szCs w:val="24"/>
          <w:lang w:val="es-GT"/>
        </w:rPr>
      </w:pPr>
    </w:p>
    <w:p w:rsidR="00775366" w:rsidRPr="00E16077" w:rsidRDefault="00C07371" w:rsidP="00775366">
      <w:pPr>
        <w:pStyle w:val="NoSpacing"/>
        <w:numPr>
          <w:ilvl w:val="0"/>
          <w:numId w:val="1"/>
        </w:numPr>
        <w:rPr>
          <w:rFonts w:ascii="Tahoma" w:hAnsi="Tahoma" w:cs="Tahoma"/>
          <w:b/>
          <w:sz w:val="24"/>
          <w:szCs w:val="24"/>
        </w:rPr>
      </w:pPr>
      <w:r>
        <w:rPr>
          <w:rFonts w:ascii="Tahoma" w:hAnsi="Tahoma" w:cs="Tahoma"/>
          <w:b/>
          <w:sz w:val="24"/>
          <w:szCs w:val="24"/>
        </w:rPr>
        <w:t>CALIFICACIONES Y EXPERIENCIA</w:t>
      </w:r>
    </w:p>
    <w:p w:rsidR="00775366" w:rsidRPr="00E16077" w:rsidRDefault="00775366" w:rsidP="00775366">
      <w:pPr>
        <w:pStyle w:val="NoSpacing"/>
        <w:rPr>
          <w:rFonts w:ascii="Tahoma" w:hAnsi="Tahoma" w:cs="Tahoma"/>
          <w:sz w:val="24"/>
          <w:szCs w:val="24"/>
        </w:rPr>
      </w:pPr>
    </w:p>
    <w:p w:rsidR="00775366" w:rsidRPr="00C07371" w:rsidRDefault="00C07371" w:rsidP="00775366">
      <w:pPr>
        <w:pStyle w:val="NoSpacing"/>
        <w:ind w:left="360"/>
        <w:rPr>
          <w:rFonts w:ascii="Tahoma" w:hAnsi="Tahoma" w:cs="Tahoma"/>
          <w:sz w:val="24"/>
          <w:szCs w:val="24"/>
          <w:lang w:val="es-GT"/>
        </w:rPr>
      </w:pPr>
      <w:r w:rsidRPr="00C07371">
        <w:rPr>
          <w:rFonts w:ascii="Tahoma" w:hAnsi="Tahoma" w:cs="Tahoma"/>
          <w:sz w:val="24"/>
          <w:szCs w:val="24"/>
          <w:lang w:val="es-GT"/>
        </w:rPr>
        <w:t xml:space="preserve">Los Consultores Elegibles deberán contar con las siguientes certificaciones y experiencia: </w:t>
      </w:r>
    </w:p>
    <w:p w:rsidR="00775366" w:rsidRPr="00C07371" w:rsidRDefault="00775366" w:rsidP="00775366">
      <w:pPr>
        <w:pStyle w:val="NoSpacing"/>
        <w:rPr>
          <w:rFonts w:ascii="Tahoma" w:hAnsi="Tahoma" w:cs="Tahoma"/>
          <w:sz w:val="24"/>
          <w:szCs w:val="24"/>
          <w:lang w:val="es-GT"/>
        </w:rPr>
      </w:pPr>
    </w:p>
    <w:p w:rsidR="00775366" w:rsidRPr="009709B3" w:rsidRDefault="005425D5" w:rsidP="00C21244">
      <w:pPr>
        <w:pStyle w:val="NoSpacing"/>
        <w:numPr>
          <w:ilvl w:val="0"/>
          <w:numId w:val="10"/>
        </w:numPr>
        <w:jc w:val="both"/>
        <w:rPr>
          <w:rFonts w:ascii="Tahoma" w:hAnsi="Tahoma" w:cs="Tahoma"/>
          <w:sz w:val="24"/>
          <w:szCs w:val="24"/>
          <w:lang w:val="es-GT"/>
        </w:rPr>
      </w:pPr>
      <w:r w:rsidRPr="009709B3">
        <w:rPr>
          <w:rFonts w:ascii="Tahoma" w:hAnsi="Tahoma" w:cs="Tahoma"/>
          <w:sz w:val="24"/>
          <w:szCs w:val="24"/>
          <w:lang w:val="es-GT"/>
        </w:rPr>
        <w:t xml:space="preserve">Poseer </w:t>
      </w:r>
      <w:r w:rsidR="00C07371" w:rsidRPr="009709B3">
        <w:rPr>
          <w:rFonts w:ascii="Tahoma" w:hAnsi="Tahoma" w:cs="Tahoma"/>
          <w:sz w:val="24"/>
          <w:szCs w:val="24"/>
          <w:lang w:val="es-GT"/>
        </w:rPr>
        <w:t xml:space="preserve">Título de Posgrado Universitario (Maestría o su equivalente) en Gestión de Proyectos, Administración de Empresas u otra disciplina similar; </w:t>
      </w:r>
    </w:p>
    <w:p w:rsidR="00775366" w:rsidRPr="009709B3" w:rsidRDefault="00775366" w:rsidP="00C21244">
      <w:pPr>
        <w:pStyle w:val="NoSpacing"/>
        <w:jc w:val="both"/>
        <w:rPr>
          <w:rFonts w:ascii="Tahoma" w:hAnsi="Tahoma" w:cs="Tahoma"/>
          <w:sz w:val="24"/>
          <w:szCs w:val="24"/>
          <w:lang w:val="es-GT"/>
        </w:rPr>
      </w:pPr>
    </w:p>
    <w:p w:rsidR="00775366" w:rsidRPr="009709B3" w:rsidRDefault="00C07371" w:rsidP="00C21244">
      <w:pPr>
        <w:pStyle w:val="NoSpacing"/>
        <w:numPr>
          <w:ilvl w:val="0"/>
          <w:numId w:val="10"/>
        </w:numPr>
        <w:jc w:val="both"/>
        <w:rPr>
          <w:rFonts w:ascii="Tahoma" w:hAnsi="Tahoma" w:cs="Tahoma"/>
          <w:sz w:val="24"/>
          <w:szCs w:val="24"/>
          <w:lang w:val="es-GT"/>
        </w:rPr>
      </w:pPr>
      <w:r w:rsidRPr="009709B3">
        <w:rPr>
          <w:rFonts w:ascii="Tahoma" w:hAnsi="Tahoma" w:cs="Tahoma"/>
          <w:sz w:val="24"/>
          <w:szCs w:val="24"/>
          <w:lang w:val="es-GT"/>
        </w:rPr>
        <w:t xml:space="preserve">Un Título de Posgrado Universitario (Maestría o su equivalente) en Gestión del Medio Ambiente o Gestión de Medio Ambiente Marino en combinación con una  gestión de proyecto adecuada </w:t>
      </w:r>
      <w:r w:rsidR="005425D5" w:rsidRPr="009709B3">
        <w:rPr>
          <w:rFonts w:ascii="Tahoma" w:hAnsi="Tahoma" w:cs="Tahoma"/>
          <w:sz w:val="24"/>
          <w:szCs w:val="24"/>
          <w:lang w:val="es-GT"/>
        </w:rPr>
        <w:t xml:space="preserve">puede ser considerado como apto  en sustitución </w:t>
      </w:r>
      <w:r w:rsidRPr="009709B3">
        <w:rPr>
          <w:rFonts w:ascii="Tahoma" w:hAnsi="Tahoma" w:cs="Tahoma"/>
          <w:sz w:val="24"/>
          <w:szCs w:val="24"/>
          <w:lang w:val="es-GT"/>
        </w:rPr>
        <w:t xml:space="preserve">del título en Gestión de Proyectos o Administración de Empresas;   </w:t>
      </w:r>
    </w:p>
    <w:p w:rsidR="00775366" w:rsidRPr="009709B3" w:rsidRDefault="005425D5" w:rsidP="00C21244">
      <w:pPr>
        <w:pStyle w:val="NoSpacing"/>
        <w:numPr>
          <w:ilvl w:val="0"/>
          <w:numId w:val="10"/>
        </w:numPr>
        <w:jc w:val="both"/>
        <w:rPr>
          <w:rFonts w:ascii="Tahoma" w:hAnsi="Tahoma" w:cs="Tahoma"/>
          <w:sz w:val="24"/>
          <w:szCs w:val="24"/>
          <w:lang w:val="es-GT"/>
        </w:rPr>
      </w:pPr>
      <w:r w:rsidRPr="009709B3">
        <w:rPr>
          <w:rFonts w:ascii="Tahoma" w:hAnsi="Tahoma" w:cs="Tahoma"/>
          <w:sz w:val="24"/>
          <w:szCs w:val="24"/>
          <w:lang w:val="es-GT"/>
        </w:rPr>
        <w:lastRenderedPageBreak/>
        <w:t xml:space="preserve">Mínimo de cuatro años de experiencia práctica laboral en gestión e implementación de proyectos técnicos  de cooperación, La experiencia laboral deberá incluir al menos un año de experiencia en liderar proyectos; </w:t>
      </w:r>
    </w:p>
    <w:p w:rsidR="00775366" w:rsidRPr="005425D5" w:rsidRDefault="00775366" w:rsidP="00C21244">
      <w:pPr>
        <w:pStyle w:val="NoSpacing"/>
        <w:jc w:val="both"/>
        <w:rPr>
          <w:rFonts w:ascii="Tahoma" w:hAnsi="Tahoma" w:cs="Tahoma"/>
          <w:color w:val="FF0000"/>
          <w:sz w:val="24"/>
          <w:szCs w:val="24"/>
          <w:lang w:val="es-GT"/>
        </w:rPr>
      </w:pPr>
    </w:p>
    <w:p w:rsidR="00775366" w:rsidRPr="009709B3" w:rsidRDefault="005425D5" w:rsidP="00C21244">
      <w:pPr>
        <w:pStyle w:val="NoSpacing"/>
        <w:numPr>
          <w:ilvl w:val="0"/>
          <w:numId w:val="10"/>
        </w:numPr>
        <w:jc w:val="both"/>
        <w:rPr>
          <w:rFonts w:ascii="Tahoma" w:hAnsi="Tahoma" w:cs="Tahoma"/>
          <w:sz w:val="24"/>
          <w:szCs w:val="24"/>
          <w:lang w:val="es-GT"/>
        </w:rPr>
      </w:pPr>
      <w:r w:rsidRPr="009709B3">
        <w:rPr>
          <w:rFonts w:ascii="Tahoma" w:hAnsi="Tahoma" w:cs="Tahoma"/>
          <w:sz w:val="24"/>
          <w:szCs w:val="24"/>
          <w:lang w:val="es-GT"/>
        </w:rPr>
        <w:t>Se considera como deseable el contar con una certificación como profesional en gestión de proyecto (PMP);</w:t>
      </w:r>
    </w:p>
    <w:p w:rsidR="00775366" w:rsidRPr="005425D5" w:rsidRDefault="00775366" w:rsidP="00C21244">
      <w:pPr>
        <w:pStyle w:val="NoSpacing"/>
        <w:jc w:val="both"/>
        <w:rPr>
          <w:rFonts w:ascii="Tahoma" w:hAnsi="Tahoma" w:cs="Tahoma"/>
          <w:sz w:val="24"/>
          <w:szCs w:val="24"/>
          <w:lang w:val="es-GT"/>
        </w:rPr>
      </w:pPr>
    </w:p>
    <w:p w:rsidR="00775366" w:rsidRPr="009709B3" w:rsidRDefault="005425D5" w:rsidP="00C21244">
      <w:pPr>
        <w:pStyle w:val="NoSpacing"/>
        <w:numPr>
          <w:ilvl w:val="0"/>
          <w:numId w:val="10"/>
        </w:numPr>
        <w:jc w:val="both"/>
        <w:rPr>
          <w:rFonts w:ascii="Tahoma" w:hAnsi="Tahoma" w:cs="Tahoma"/>
          <w:sz w:val="24"/>
          <w:szCs w:val="24"/>
          <w:lang w:val="es-GT"/>
        </w:rPr>
      </w:pPr>
      <w:r w:rsidRPr="009709B3">
        <w:rPr>
          <w:rFonts w:ascii="Tahoma" w:hAnsi="Tahoma" w:cs="Tahoma"/>
          <w:sz w:val="24"/>
          <w:szCs w:val="24"/>
          <w:lang w:val="es-GT"/>
        </w:rPr>
        <w:t xml:space="preserve">Se considera una ventaja el tener experiencia previa en gestión de  proyectos de Agencias Donantes Internacionales;  </w:t>
      </w:r>
    </w:p>
    <w:p w:rsidR="005425D5" w:rsidRPr="005425D5" w:rsidRDefault="005425D5" w:rsidP="005425D5">
      <w:pPr>
        <w:pStyle w:val="NoSpacing"/>
        <w:ind w:left="1080"/>
        <w:jc w:val="both"/>
        <w:rPr>
          <w:rFonts w:ascii="Tahoma" w:hAnsi="Tahoma" w:cs="Tahoma"/>
          <w:color w:val="FF0000"/>
          <w:sz w:val="24"/>
          <w:szCs w:val="24"/>
          <w:lang w:val="es-GT"/>
        </w:rPr>
      </w:pPr>
    </w:p>
    <w:p w:rsidR="00775366" w:rsidRPr="009709B3" w:rsidRDefault="005425D5" w:rsidP="00C21244">
      <w:pPr>
        <w:pStyle w:val="NoSpacing"/>
        <w:numPr>
          <w:ilvl w:val="0"/>
          <w:numId w:val="10"/>
        </w:numPr>
        <w:jc w:val="both"/>
        <w:rPr>
          <w:rFonts w:ascii="Tahoma" w:hAnsi="Tahoma" w:cs="Tahoma"/>
          <w:sz w:val="24"/>
          <w:szCs w:val="24"/>
          <w:lang w:val="es-GT"/>
        </w:rPr>
      </w:pPr>
      <w:r w:rsidRPr="009709B3">
        <w:rPr>
          <w:rFonts w:ascii="Tahoma" w:hAnsi="Tahoma" w:cs="Tahoma"/>
          <w:sz w:val="24"/>
          <w:szCs w:val="24"/>
          <w:lang w:val="es-GT"/>
        </w:rPr>
        <w:t xml:space="preserve">Se considera una ventaja el tener experiencia previa en Gestión Ambiental o Gestión Ambiental Marina; </w:t>
      </w:r>
    </w:p>
    <w:p w:rsidR="005425D5" w:rsidRPr="005425D5" w:rsidRDefault="005425D5" w:rsidP="005425D5">
      <w:pPr>
        <w:pStyle w:val="NoSpacing"/>
        <w:ind w:left="1080"/>
        <w:jc w:val="both"/>
        <w:rPr>
          <w:rFonts w:ascii="Tahoma" w:hAnsi="Tahoma" w:cs="Tahoma"/>
          <w:color w:val="FF0000"/>
          <w:sz w:val="24"/>
          <w:szCs w:val="24"/>
          <w:lang w:val="es-GT"/>
        </w:rPr>
      </w:pPr>
    </w:p>
    <w:p w:rsidR="007A6947" w:rsidRPr="009709B3" w:rsidRDefault="005425D5" w:rsidP="00C21244">
      <w:pPr>
        <w:pStyle w:val="NoSpacing"/>
        <w:numPr>
          <w:ilvl w:val="0"/>
          <w:numId w:val="10"/>
        </w:numPr>
        <w:jc w:val="both"/>
        <w:rPr>
          <w:rFonts w:ascii="Tahoma" w:hAnsi="Tahoma" w:cs="Tahoma"/>
          <w:sz w:val="24"/>
          <w:szCs w:val="24"/>
          <w:lang w:val="es-GT"/>
        </w:rPr>
      </w:pPr>
      <w:r w:rsidRPr="009709B3">
        <w:rPr>
          <w:rFonts w:ascii="Tahoma" w:hAnsi="Tahoma" w:cs="Tahoma"/>
          <w:sz w:val="24"/>
          <w:szCs w:val="24"/>
          <w:lang w:val="es-GT"/>
        </w:rPr>
        <w:t xml:space="preserve">Se considera una ventaja el haber trabajado en una organización internacional o intergubernamental. </w:t>
      </w:r>
    </w:p>
    <w:p w:rsidR="006559AF" w:rsidRPr="005425D5" w:rsidRDefault="006559AF" w:rsidP="006559AF">
      <w:pPr>
        <w:pStyle w:val="NoSpacing"/>
        <w:rPr>
          <w:lang w:val="es-GT"/>
        </w:rPr>
      </w:pPr>
    </w:p>
    <w:p w:rsidR="007A6947" w:rsidRPr="005425D5" w:rsidRDefault="007A6947" w:rsidP="007A6947">
      <w:pPr>
        <w:pStyle w:val="NoSpacing"/>
        <w:rPr>
          <w:lang w:val="es-GT"/>
        </w:rPr>
      </w:pPr>
    </w:p>
    <w:p w:rsidR="007A6947" w:rsidRPr="005425D5" w:rsidRDefault="005425D5" w:rsidP="007A6947">
      <w:pPr>
        <w:pStyle w:val="NoSpacing"/>
        <w:numPr>
          <w:ilvl w:val="0"/>
          <w:numId w:val="1"/>
        </w:numPr>
        <w:rPr>
          <w:rFonts w:ascii="Tahoma" w:hAnsi="Tahoma" w:cs="Tahoma"/>
          <w:b/>
          <w:sz w:val="24"/>
          <w:szCs w:val="24"/>
          <w:lang w:val="es-GT"/>
        </w:rPr>
      </w:pPr>
      <w:r>
        <w:rPr>
          <w:rFonts w:ascii="Tahoma" w:hAnsi="Tahoma" w:cs="Tahoma"/>
          <w:b/>
          <w:sz w:val="24"/>
          <w:szCs w:val="24"/>
          <w:lang w:val="es-GT"/>
        </w:rPr>
        <w:t>CONOCIMIENTO</w:t>
      </w:r>
      <w:r w:rsidRPr="005425D5">
        <w:rPr>
          <w:rFonts w:ascii="Tahoma" w:hAnsi="Tahoma" w:cs="Tahoma"/>
          <w:b/>
          <w:sz w:val="24"/>
          <w:szCs w:val="24"/>
          <w:lang w:val="es-GT"/>
        </w:rPr>
        <w:t xml:space="preserve"> Y COMPETENCIAS</w:t>
      </w:r>
    </w:p>
    <w:p w:rsidR="00775366" w:rsidRPr="005425D5" w:rsidRDefault="00775366" w:rsidP="00C21244">
      <w:pPr>
        <w:pStyle w:val="NoSpacing"/>
        <w:jc w:val="both"/>
        <w:rPr>
          <w:rFonts w:ascii="Tahoma" w:hAnsi="Tahoma" w:cs="Tahoma"/>
          <w:sz w:val="24"/>
          <w:szCs w:val="24"/>
          <w:lang w:val="es-GT"/>
        </w:rPr>
      </w:pPr>
    </w:p>
    <w:p w:rsidR="00775366" w:rsidRPr="009709B3" w:rsidRDefault="003A56D3" w:rsidP="00C21244">
      <w:pPr>
        <w:pStyle w:val="NoSpacing"/>
        <w:numPr>
          <w:ilvl w:val="0"/>
          <w:numId w:val="10"/>
        </w:numPr>
        <w:jc w:val="both"/>
        <w:rPr>
          <w:rFonts w:ascii="Tahoma" w:hAnsi="Tahoma" w:cs="Tahoma"/>
          <w:sz w:val="24"/>
          <w:szCs w:val="24"/>
          <w:lang w:val="es-GT"/>
        </w:rPr>
      </w:pPr>
      <w:r w:rsidRPr="009709B3">
        <w:rPr>
          <w:rFonts w:ascii="Tahoma" w:hAnsi="Tahoma" w:cs="Tahoma"/>
          <w:sz w:val="24"/>
          <w:szCs w:val="24"/>
          <w:lang w:val="es-GT"/>
        </w:rPr>
        <w:t>Excelente</w:t>
      </w:r>
      <w:r w:rsidR="005425D5" w:rsidRPr="009709B3">
        <w:rPr>
          <w:rFonts w:ascii="Tahoma" w:hAnsi="Tahoma" w:cs="Tahoma"/>
          <w:sz w:val="24"/>
          <w:szCs w:val="24"/>
          <w:lang w:val="es-GT"/>
        </w:rPr>
        <w:t xml:space="preserve"> </w:t>
      </w:r>
      <w:r w:rsidRPr="009709B3">
        <w:rPr>
          <w:rFonts w:ascii="Tahoma" w:hAnsi="Tahoma" w:cs="Tahoma"/>
          <w:sz w:val="24"/>
          <w:szCs w:val="24"/>
          <w:lang w:val="es-GT"/>
        </w:rPr>
        <w:t xml:space="preserve">habilidad </w:t>
      </w:r>
      <w:r w:rsidR="005425D5" w:rsidRPr="009709B3">
        <w:rPr>
          <w:rFonts w:ascii="Tahoma" w:hAnsi="Tahoma" w:cs="Tahoma"/>
          <w:sz w:val="24"/>
          <w:szCs w:val="24"/>
          <w:lang w:val="es-GT"/>
        </w:rPr>
        <w:t xml:space="preserve">de comunicación y presentación; </w:t>
      </w:r>
    </w:p>
    <w:p w:rsidR="007A6947" w:rsidRPr="009709B3" w:rsidRDefault="007A6947" w:rsidP="007A6947">
      <w:pPr>
        <w:pStyle w:val="NoSpacing"/>
        <w:ind w:left="1080"/>
        <w:jc w:val="both"/>
        <w:rPr>
          <w:rFonts w:ascii="Tahoma" w:hAnsi="Tahoma" w:cs="Tahoma"/>
          <w:sz w:val="24"/>
          <w:szCs w:val="24"/>
          <w:lang w:val="es-GT"/>
        </w:rPr>
      </w:pPr>
    </w:p>
    <w:p w:rsidR="007A6947" w:rsidRPr="009709B3" w:rsidRDefault="005425D5" w:rsidP="007A6947">
      <w:pPr>
        <w:pStyle w:val="NoSpacing"/>
        <w:numPr>
          <w:ilvl w:val="0"/>
          <w:numId w:val="10"/>
        </w:numPr>
        <w:jc w:val="both"/>
        <w:rPr>
          <w:rFonts w:ascii="Tahoma" w:hAnsi="Tahoma" w:cs="Tahoma"/>
          <w:sz w:val="24"/>
          <w:szCs w:val="24"/>
          <w:lang w:val="es-GT"/>
        </w:rPr>
      </w:pPr>
      <w:r w:rsidRPr="009709B3">
        <w:rPr>
          <w:rFonts w:ascii="Tahoma" w:hAnsi="Tahoma" w:cs="Tahoma"/>
          <w:sz w:val="24"/>
          <w:szCs w:val="24"/>
          <w:lang w:val="es-GT"/>
        </w:rPr>
        <w:t xml:space="preserve">Fluidez en uno (1) de los idiomas oficiales de la AEC (ej.  inglés, español o francés), además del idioma materno; </w:t>
      </w:r>
    </w:p>
    <w:p w:rsidR="00775366" w:rsidRPr="009709B3" w:rsidRDefault="00775366" w:rsidP="00C21244">
      <w:pPr>
        <w:pStyle w:val="NoSpacing"/>
        <w:jc w:val="both"/>
        <w:rPr>
          <w:rFonts w:ascii="Tahoma" w:hAnsi="Tahoma" w:cs="Tahoma"/>
          <w:sz w:val="24"/>
          <w:szCs w:val="24"/>
          <w:lang w:val="es-GT"/>
        </w:rPr>
      </w:pPr>
    </w:p>
    <w:p w:rsidR="00775366" w:rsidRPr="009709B3" w:rsidRDefault="005425D5" w:rsidP="00C21244">
      <w:pPr>
        <w:pStyle w:val="NoSpacing"/>
        <w:numPr>
          <w:ilvl w:val="0"/>
          <w:numId w:val="10"/>
        </w:numPr>
        <w:rPr>
          <w:rFonts w:ascii="Tahoma" w:hAnsi="Tahoma" w:cs="Tahoma"/>
          <w:sz w:val="24"/>
          <w:szCs w:val="24"/>
          <w:lang w:val="es-GT"/>
        </w:rPr>
      </w:pPr>
      <w:r w:rsidRPr="009709B3">
        <w:rPr>
          <w:rFonts w:ascii="Tahoma" w:hAnsi="Tahoma" w:cs="Tahoma"/>
          <w:sz w:val="24"/>
          <w:szCs w:val="24"/>
          <w:lang w:val="es-GT"/>
        </w:rPr>
        <w:t xml:space="preserve">Alta capacidad de liderazgo, gestión y negociación; </w:t>
      </w:r>
    </w:p>
    <w:p w:rsidR="00775366" w:rsidRPr="009709B3" w:rsidRDefault="00775366" w:rsidP="00775366">
      <w:pPr>
        <w:pStyle w:val="NoSpacing"/>
        <w:rPr>
          <w:rFonts w:ascii="Tahoma" w:hAnsi="Tahoma" w:cs="Tahoma"/>
          <w:sz w:val="24"/>
          <w:szCs w:val="24"/>
          <w:lang w:val="es-GT"/>
        </w:rPr>
      </w:pPr>
    </w:p>
    <w:p w:rsidR="00775366" w:rsidRPr="009709B3" w:rsidRDefault="003A56D3" w:rsidP="00C21244">
      <w:pPr>
        <w:pStyle w:val="NoSpacing"/>
        <w:numPr>
          <w:ilvl w:val="0"/>
          <w:numId w:val="10"/>
        </w:numPr>
        <w:rPr>
          <w:rFonts w:ascii="Tahoma" w:hAnsi="Tahoma" w:cs="Tahoma"/>
          <w:sz w:val="24"/>
          <w:szCs w:val="24"/>
          <w:lang w:val="es-GT"/>
        </w:rPr>
      </w:pPr>
      <w:r w:rsidRPr="009709B3">
        <w:rPr>
          <w:rFonts w:ascii="Tahoma" w:hAnsi="Tahoma" w:cs="Tahoma"/>
          <w:sz w:val="24"/>
          <w:szCs w:val="24"/>
          <w:lang w:val="es-GT"/>
        </w:rPr>
        <w:t xml:space="preserve">Fuerte conocimiento sobre Gestión de Ambientes Marinos y/o Erosión Costera y/o temas ambientales relacionados; </w:t>
      </w:r>
    </w:p>
    <w:p w:rsidR="00775366" w:rsidRPr="009709B3" w:rsidRDefault="00775366" w:rsidP="00775366">
      <w:pPr>
        <w:pStyle w:val="NoSpacing"/>
        <w:rPr>
          <w:rFonts w:ascii="Tahoma" w:hAnsi="Tahoma" w:cs="Tahoma"/>
          <w:sz w:val="24"/>
          <w:szCs w:val="24"/>
          <w:lang w:val="es-GT"/>
        </w:rPr>
      </w:pPr>
    </w:p>
    <w:p w:rsidR="00775366" w:rsidRPr="009709B3" w:rsidRDefault="003A56D3" w:rsidP="00C21244">
      <w:pPr>
        <w:pStyle w:val="NoSpacing"/>
        <w:numPr>
          <w:ilvl w:val="0"/>
          <w:numId w:val="10"/>
        </w:numPr>
        <w:rPr>
          <w:rFonts w:ascii="Tahoma" w:hAnsi="Tahoma" w:cs="Tahoma"/>
          <w:sz w:val="24"/>
          <w:szCs w:val="24"/>
          <w:lang w:val="es-GT"/>
        </w:rPr>
      </w:pPr>
      <w:r w:rsidRPr="009709B3">
        <w:rPr>
          <w:rFonts w:ascii="Tahoma" w:hAnsi="Tahoma" w:cs="Tahoma"/>
          <w:sz w:val="24"/>
          <w:szCs w:val="24"/>
          <w:lang w:val="es-GT"/>
        </w:rPr>
        <w:t xml:space="preserve">Conocimiento de técnicas y herramientas de gestión de proyectos; </w:t>
      </w:r>
    </w:p>
    <w:p w:rsidR="00775366" w:rsidRPr="009709B3" w:rsidRDefault="00775366" w:rsidP="00775366">
      <w:pPr>
        <w:pStyle w:val="NoSpacing"/>
        <w:rPr>
          <w:rFonts w:ascii="Tahoma" w:hAnsi="Tahoma" w:cs="Tahoma"/>
          <w:sz w:val="24"/>
          <w:szCs w:val="24"/>
          <w:lang w:val="es-GT"/>
        </w:rPr>
      </w:pPr>
    </w:p>
    <w:p w:rsidR="00775366" w:rsidRPr="009709B3" w:rsidRDefault="003A56D3" w:rsidP="00C21244">
      <w:pPr>
        <w:pStyle w:val="NoSpacing"/>
        <w:numPr>
          <w:ilvl w:val="0"/>
          <w:numId w:val="10"/>
        </w:numPr>
        <w:rPr>
          <w:rFonts w:ascii="Tahoma" w:hAnsi="Tahoma" w:cs="Tahoma"/>
          <w:sz w:val="24"/>
          <w:szCs w:val="24"/>
          <w:lang w:val="es-GT"/>
        </w:rPr>
      </w:pPr>
      <w:r w:rsidRPr="009709B3">
        <w:rPr>
          <w:rFonts w:ascii="Tahoma" w:hAnsi="Tahoma" w:cs="Tahoma"/>
          <w:sz w:val="24"/>
          <w:szCs w:val="24"/>
          <w:lang w:val="es-GT"/>
        </w:rPr>
        <w:t xml:space="preserve">Competencia en Software de Gestión de Proyectos; </w:t>
      </w:r>
    </w:p>
    <w:p w:rsidR="003B52B4" w:rsidRPr="009709B3" w:rsidRDefault="003B52B4" w:rsidP="003B52B4">
      <w:pPr>
        <w:pStyle w:val="NoSpacing"/>
        <w:rPr>
          <w:lang w:val="es-GT"/>
        </w:rPr>
      </w:pPr>
    </w:p>
    <w:p w:rsidR="003B52B4" w:rsidRPr="009709B3" w:rsidRDefault="003A56D3" w:rsidP="00C21244">
      <w:pPr>
        <w:pStyle w:val="NoSpacing"/>
        <w:numPr>
          <w:ilvl w:val="0"/>
          <w:numId w:val="10"/>
        </w:numPr>
        <w:rPr>
          <w:rFonts w:ascii="Tahoma" w:hAnsi="Tahoma" w:cs="Tahoma"/>
          <w:sz w:val="24"/>
          <w:szCs w:val="24"/>
          <w:lang w:val="es-GT"/>
        </w:rPr>
      </w:pPr>
      <w:r w:rsidRPr="009709B3">
        <w:rPr>
          <w:rFonts w:ascii="Tahoma" w:hAnsi="Tahoma" w:cs="Tahoma"/>
          <w:sz w:val="24"/>
          <w:szCs w:val="24"/>
          <w:lang w:val="es-GT"/>
        </w:rPr>
        <w:t xml:space="preserve">Habilidad  de Planificación y Organización; </w:t>
      </w:r>
    </w:p>
    <w:p w:rsidR="00775366" w:rsidRPr="009709B3" w:rsidRDefault="00775366" w:rsidP="00775366">
      <w:pPr>
        <w:pStyle w:val="NoSpacing"/>
        <w:rPr>
          <w:rFonts w:ascii="Tahoma" w:hAnsi="Tahoma" w:cs="Tahoma"/>
          <w:sz w:val="24"/>
          <w:szCs w:val="24"/>
          <w:lang w:val="es-GT"/>
        </w:rPr>
      </w:pPr>
    </w:p>
    <w:p w:rsidR="00775366" w:rsidRPr="009709B3" w:rsidRDefault="003A56D3" w:rsidP="00C21244">
      <w:pPr>
        <w:pStyle w:val="NoSpacing"/>
        <w:numPr>
          <w:ilvl w:val="0"/>
          <w:numId w:val="10"/>
        </w:numPr>
        <w:rPr>
          <w:rFonts w:ascii="Tahoma" w:hAnsi="Tahoma" w:cs="Tahoma"/>
          <w:sz w:val="24"/>
          <w:szCs w:val="24"/>
          <w:lang w:val="es-GT"/>
        </w:rPr>
      </w:pPr>
      <w:r w:rsidRPr="009709B3">
        <w:rPr>
          <w:rFonts w:ascii="Tahoma" w:hAnsi="Tahoma" w:cs="Tahoma"/>
          <w:sz w:val="24"/>
          <w:szCs w:val="24"/>
          <w:lang w:val="es-GT"/>
        </w:rPr>
        <w:t xml:space="preserve">Habilidad Analítica  de Resolución de Problemas;  </w:t>
      </w:r>
    </w:p>
    <w:p w:rsidR="00775366" w:rsidRPr="009709B3" w:rsidRDefault="00775366" w:rsidP="00775366">
      <w:pPr>
        <w:pStyle w:val="NoSpacing"/>
        <w:rPr>
          <w:rFonts w:ascii="Tahoma" w:hAnsi="Tahoma" w:cs="Tahoma"/>
          <w:sz w:val="24"/>
          <w:szCs w:val="24"/>
          <w:lang w:val="es-GT"/>
        </w:rPr>
      </w:pPr>
    </w:p>
    <w:p w:rsidR="00775366" w:rsidRPr="009709B3" w:rsidRDefault="003A56D3" w:rsidP="00C21244">
      <w:pPr>
        <w:pStyle w:val="NoSpacing"/>
        <w:numPr>
          <w:ilvl w:val="0"/>
          <w:numId w:val="10"/>
        </w:numPr>
        <w:rPr>
          <w:rFonts w:ascii="Tahoma" w:hAnsi="Tahoma" w:cs="Tahoma"/>
          <w:sz w:val="24"/>
          <w:szCs w:val="24"/>
          <w:lang w:val="es-GT"/>
        </w:rPr>
      </w:pPr>
      <w:r w:rsidRPr="009709B3">
        <w:rPr>
          <w:rFonts w:ascii="Tahoma" w:hAnsi="Tahoma" w:cs="Tahoma"/>
          <w:sz w:val="24"/>
          <w:szCs w:val="24"/>
          <w:lang w:val="es-GT"/>
        </w:rPr>
        <w:t>Establecimiento y mantenimiento de alianzas con partes internas y externas en un ambiente multicultural.</w:t>
      </w:r>
    </w:p>
    <w:p w:rsidR="00775366" w:rsidRPr="003A56D3" w:rsidRDefault="00775366" w:rsidP="00775366">
      <w:pPr>
        <w:pStyle w:val="NoSpacing"/>
        <w:rPr>
          <w:rFonts w:ascii="Tahoma" w:hAnsi="Tahoma" w:cs="Tahoma"/>
          <w:sz w:val="24"/>
          <w:szCs w:val="24"/>
          <w:lang w:val="es-GT"/>
        </w:rPr>
      </w:pPr>
    </w:p>
    <w:p w:rsidR="00775366" w:rsidRPr="003A56D3" w:rsidRDefault="00775366" w:rsidP="00775366">
      <w:pPr>
        <w:pStyle w:val="NoSpacing"/>
        <w:rPr>
          <w:rFonts w:ascii="Tahoma" w:hAnsi="Tahoma" w:cs="Tahoma"/>
          <w:sz w:val="24"/>
          <w:szCs w:val="24"/>
          <w:lang w:val="es-GT"/>
        </w:rPr>
      </w:pPr>
    </w:p>
    <w:p w:rsidR="00775366" w:rsidRPr="009709B3" w:rsidRDefault="003A56D3" w:rsidP="00775366">
      <w:pPr>
        <w:pStyle w:val="NoSpacing"/>
        <w:numPr>
          <w:ilvl w:val="0"/>
          <w:numId w:val="1"/>
        </w:numPr>
        <w:rPr>
          <w:rFonts w:ascii="Tahoma" w:hAnsi="Tahoma" w:cs="Tahoma"/>
          <w:b/>
          <w:sz w:val="24"/>
          <w:szCs w:val="24"/>
        </w:rPr>
      </w:pPr>
      <w:r w:rsidRPr="009709B3">
        <w:rPr>
          <w:rFonts w:ascii="Tahoma" w:hAnsi="Tahoma" w:cs="Tahoma"/>
          <w:b/>
          <w:sz w:val="24"/>
          <w:szCs w:val="24"/>
        </w:rPr>
        <w:t>INFORMACIÓN ADICIONAL</w:t>
      </w:r>
    </w:p>
    <w:p w:rsidR="00775366" w:rsidRPr="009709B3" w:rsidRDefault="00775366" w:rsidP="00775366">
      <w:pPr>
        <w:pStyle w:val="NoSpacing"/>
        <w:rPr>
          <w:rFonts w:ascii="Tahoma" w:hAnsi="Tahoma" w:cs="Tahoma"/>
          <w:sz w:val="24"/>
          <w:szCs w:val="24"/>
        </w:rPr>
      </w:pPr>
    </w:p>
    <w:p w:rsidR="00D86A18" w:rsidRPr="009709B3" w:rsidRDefault="003A56D3" w:rsidP="00627A01">
      <w:pPr>
        <w:pStyle w:val="NoSpacing"/>
        <w:ind w:left="360"/>
        <w:jc w:val="both"/>
        <w:rPr>
          <w:rFonts w:ascii="Tahoma" w:hAnsi="Tahoma" w:cs="Tahoma"/>
          <w:sz w:val="24"/>
          <w:szCs w:val="24"/>
          <w:lang w:val="es-GT"/>
        </w:rPr>
      </w:pPr>
      <w:r w:rsidRPr="009709B3">
        <w:rPr>
          <w:rFonts w:ascii="Tahoma" w:hAnsi="Tahoma" w:cs="Tahoma"/>
          <w:sz w:val="24"/>
          <w:szCs w:val="24"/>
          <w:lang w:val="es-GT"/>
        </w:rPr>
        <w:lastRenderedPageBreak/>
        <w:t>Este documento únicamente constituye una solicitud de interés y una propuesta para pro</w:t>
      </w:r>
      <w:r w:rsidR="009709B3" w:rsidRPr="009709B3">
        <w:rPr>
          <w:rFonts w:ascii="Tahoma" w:hAnsi="Tahoma" w:cs="Tahoma"/>
          <w:sz w:val="24"/>
          <w:szCs w:val="24"/>
          <w:lang w:val="es-GT"/>
        </w:rPr>
        <w:t>porcionar servicios con</w:t>
      </w:r>
      <w:r w:rsidRPr="009709B3">
        <w:rPr>
          <w:rFonts w:ascii="Tahoma" w:hAnsi="Tahoma" w:cs="Tahoma"/>
          <w:sz w:val="24"/>
          <w:szCs w:val="24"/>
          <w:lang w:val="es-GT"/>
        </w:rPr>
        <w:t xml:space="preserve"> experiencia en gestión de proyectos a la AEC/ KOICA y no debe interpretarse como una oferta por parte de la AEC/KOICA para celebrar un contrato de trabajo para tales servicios. Su respuesta será considerada como </w:t>
      </w:r>
      <w:r w:rsidR="00403BC1" w:rsidRPr="009709B3">
        <w:rPr>
          <w:rFonts w:ascii="Tahoma" w:hAnsi="Tahoma" w:cs="Tahoma"/>
          <w:sz w:val="24"/>
          <w:szCs w:val="24"/>
          <w:lang w:val="es-GT"/>
        </w:rPr>
        <w:t xml:space="preserve">una </w:t>
      </w:r>
      <w:r w:rsidRPr="009709B3">
        <w:rPr>
          <w:rFonts w:ascii="Tahoma" w:hAnsi="Tahoma" w:cs="Tahoma"/>
          <w:sz w:val="24"/>
          <w:szCs w:val="24"/>
          <w:lang w:val="es-GT"/>
        </w:rPr>
        <w:t>oferta para proporcionar tales servicios y no como aceptación de cualquier oferta realizada por la AEC/ KOICA.</w:t>
      </w:r>
    </w:p>
    <w:p w:rsidR="00775366" w:rsidRPr="009709B3" w:rsidRDefault="00775366" w:rsidP="00775366">
      <w:pPr>
        <w:pStyle w:val="NoSpacing"/>
        <w:rPr>
          <w:rFonts w:ascii="Tahoma" w:hAnsi="Tahoma" w:cs="Tahoma"/>
          <w:sz w:val="24"/>
          <w:szCs w:val="24"/>
          <w:lang w:val="es-GT"/>
        </w:rPr>
      </w:pPr>
    </w:p>
    <w:p w:rsidR="007E72CE" w:rsidRDefault="003A56D3" w:rsidP="00D86A18">
      <w:pPr>
        <w:ind w:left="360"/>
        <w:rPr>
          <w:rFonts w:ascii="Tahoma" w:hAnsi="Tahoma" w:cs="Tahoma"/>
          <w:sz w:val="24"/>
          <w:szCs w:val="24"/>
          <w:lang w:val="es-GT"/>
        </w:rPr>
      </w:pPr>
      <w:r w:rsidRPr="009709B3">
        <w:rPr>
          <w:rFonts w:ascii="Tahoma" w:hAnsi="Tahoma" w:cs="Tahoma"/>
          <w:sz w:val="24"/>
          <w:szCs w:val="24"/>
          <w:lang w:val="es-GT"/>
        </w:rPr>
        <w:t>El Consultor deberá estar de acuerdo en residir en Trinidad y Tobago durante la duración del Contrato.</w:t>
      </w:r>
    </w:p>
    <w:p w:rsidR="00E834CD" w:rsidRDefault="00E834CD" w:rsidP="00E834CD">
      <w:pPr>
        <w:pStyle w:val="NoSpacing"/>
        <w:rPr>
          <w:lang w:val="es-GT"/>
        </w:rPr>
      </w:pPr>
    </w:p>
    <w:p w:rsidR="00E834CD" w:rsidRDefault="00E834CD" w:rsidP="00E834CD">
      <w:pPr>
        <w:ind w:left="360"/>
        <w:jc w:val="both"/>
        <w:rPr>
          <w:rFonts w:ascii="Tahoma" w:hAnsi="Tahoma" w:cs="Tahoma"/>
          <w:sz w:val="24"/>
          <w:szCs w:val="24"/>
          <w:lang w:val="es-GT"/>
        </w:rPr>
      </w:pPr>
      <w:r w:rsidRPr="00E834CD">
        <w:rPr>
          <w:rFonts w:ascii="Tahoma" w:hAnsi="Tahoma" w:cs="Tahoma"/>
          <w:sz w:val="24"/>
          <w:szCs w:val="24"/>
          <w:lang w:val="es-GT"/>
        </w:rPr>
        <w:t>La sede de la AEC será disponible para trabajar entre las horas de las 9.00 y las 5.00 en la tarde. El Consultor puede utilizar la sede durante esas horas para cumplir sus funciones.</w:t>
      </w:r>
    </w:p>
    <w:p w:rsidR="00E834CD" w:rsidRPr="00E834CD" w:rsidRDefault="00E834CD" w:rsidP="00E834CD">
      <w:pPr>
        <w:pStyle w:val="NoSpacing"/>
        <w:rPr>
          <w:lang w:val="es-GT"/>
        </w:rPr>
      </w:pPr>
    </w:p>
    <w:p w:rsidR="00775366" w:rsidRPr="009709B3" w:rsidRDefault="003A56D3" w:rsidP="00775366">
      <w:pPr>
        <w:pStyle w:val="NoSpacing"/>
        <w:numPr>
          <w:ilvl w:val="0"/>
          <w:numId w:val="1"/>
        </w:numPr>
        <w:rPr>
          <w:rFonts w:ascii="Tahoma" w:hAnsi="Tahoma" w:cs="Tahoma"/>
          <w:b/>
          <w:sz w:val="24"/>
          <w:szCs w:val="24"/>
          <w:lang w:val="es-GT"/>
        </w:rPr>
      </w:pPr>
      <w:r w:rsidRPr="009709B3">
        <w:rPr>
          <w:rFonts w:ascii="Tahoma" w:hAnsi="Tahoma" w:cs="Tahoma"/>
          <w:b/>
          <w:sz w:val="24"/>
          <w:szCs w:val="24"/>
          <w:lang w:val="es-GT"/>
        </w:rPr>
        <w:t>ENTREGA DE DOCUMENTOS</w:t>
      </w:r>
    </w:p>
    <w:p w:rsidR="00403BC1" w:rsidRPr="00175AE3" w:rsidRDefault="00403BC1" w:rsidP="009709B3">
      <w:pPr>
        <w:pStyle w:val="NoSpacing"/>
        <w:ind w:left="360"/>
        <w:rPr>
          <w:rFonts w:ascii="Tahoma" w:hAnsi="Tahoma" w:cs="Tahoma"/>
          <w:b/>
          <w:color w:val="FF0000"/>
          <w:sz w:val="24"/>
          <w:szCs w:val="24"/>
          <w:lang w:val="es-GT"/>
        </w:rPr>
      </w:pPr>
    </w:p>
    <w:p w:rsidR="00775366" w:rsidRPr="00F50F1F" w:rsidRDefault="00775366" w:rsidP="00775366">
      <w:pPr>
        <w:pStyle w:val="NoSpacing"/>
        <w:rPr>
          <w:rFonts w:ascii="Tahoma" w:hAnsi="Tahoma" w:cs="Tahoma"/>
          <w:sz w:val="24"/>
          <w:szCs w:val="24"/>
          <w:lang w:val="es-GT"/>
        </w:rPr>
      </w:pPr>
    </w:p>
    <w:p w:rsidR="00F50F1F" w:rsidRPr="00F50F1F" w:rsidRDefault="003A56D3" w:rsidP="00F50F1F">
      <w:pPr>
        <w:pStyle w:val="NoSpacing"/>
        <w:ind w:left="360"/>
        <w:rPr>
          <w:rFonts w:ascii="Tahoma" w:hAnsi="Tahoma" w:cs="Tahoma"/>
          <w:sz w:val="24"/>
          <w:szCs w:val="24"/>
          <w:lang w:val="es-GT"/>
        </w:rPr>
      </w:pPr>
      <w:r w:rsidRPr="00F50F1F">
        <w:rPr>
          <w:rFonts w:ascii="Tahoma" w:hAnsi="Tahoma" w:cs="Tahoma"/>
          <w:sz w:val="24"/>
          <w:szCs w:val="24"/>
          <w:lang w:val="es-GT"/>
        </w:rPr>
        <w:t xml:space="preserve">Los Consultores elegibles deberán enviar a la dirección </w:t>
      </w:r>
      <w:hyperlink r:id="rId8" w:history="1">
        <w:r w:rsidR="00F50F1F" w:rsidRPr="00F50F1F">
          <w:rPr>
            <w:rStyle w:val="Hyperlink"/>
            <w:rFonts w:ascii="Tahoma" w:hAnsi="Tahoma" w:cs="Tahoma"/>
            <w:sz w:val="24"/>
            <w:szCs w:val="24"/>
            <w:lang w:val="es-GT"/>
          </w:rPr>
          <w:t>hrcontact@acs-aec.org</w:t>
        </w:r>
      </w:hyperlink>
      <w:r w:rsidR="00F50F1F" w:rsidRPr="00F50F1F">
        <w:rPr>
          <w:rFonts w:ascii="Tahoma" w:hAnsi="Tahoma" w:cs="Tahoma"/>
          <w:sz w:val="24"/>
          <w:szCs w:val="24"/>
          <w:lang w:val="es-GT"/>
        </w:rPr>
        <w:t xml:space="preserve"> </w:t>
      </w:r>
    </w:p>
    <w:p w:rsidR="00775366" w:rsidRPr="00F50F1F" w:rsidRDefault="003A56D3" w:rsidP="00C21244">
      <w:pPr>
        <w:pStyle w:val="NoSpacing"/>
        <w:ind w:left="360"/>
        <w:rPr>
          <w:rFonts w:ascii="Tahoma" w:hAnsi="Tahoma" w:cs="Tahoma"/>
          <w:sz w:val="24"/>
          <w:szCs w:val="24"/>
          <w:lang w:val="es-GT"/>
        </w:rPr>
      </w:pPr>
      <w:r w:rsidRPr="00F50F1F">
        <w:rPr>
          <w:rFonts w:ascii="Tahoma" w:hAnsi="Tahoma" w:cs="Tahoma"/>
          <w:sz w:val="24"/>
          <w:szCs w:val="24"/>
          <w:lang w:val="es-GT"/>
        </w:rPr>
        <w:t xml:space="preserve">en formato electrónico lo siguiente: </w:t>
      </w:r>
    </w:p>
    <w:p w:rsidR="00775366" w:rsidRPr="00F50F1F" w:rsidRDefault="00775366" w:rsidP="00775366">
      <w:pPr>
        <w:pStyle w:val="NoSpacing"/>
        <w:rPr>
          <w:rFonts w:ascii="Tahoma" w:hAnsi="Tahoma" w:cs="Tahoma"/>
          <w:sz w:val="24"/>
          <w:szCs w:val="24"/>
          <w:lang w:val="es-GT"/>
        </w:rPr>
      </w:pPr>
    </w:p>
    <w:p w:rsidR="00775366" w:rsidRPr="00F50F1F" w:rsidRDefault="003A56D3" w:rsidP="00C21244">
      <w:pPr>
        <w:pStyle w:val="NoSpacing"/>
        <w:numPr>
          <w:ilvl w:val="0"/>
          <w:numId w:val="13"/>
        </w:numPr>
        <w:ind w:left="1080"/>
        <w:rPr>
          <w:rFonts w:ascii="Tahoma" w:hAnsi="Tahoma" w:cs="Tahoma"/>
          <w:sz w:val="24"/>
          <w:szCs w:val="24"/>
          <w:lang w:val="es-GT"/>
        </w:rPr>
      </w:pPr>
      <w:r w:rsidRPr="00F50F1F">
        <w:rPr>
          <w:rFonts w:ascii="Tahoma" w:hAnsi="Tahoma" w:cs="Tahoma"/>
          <w:sz w:val="24"/>
          <w:szCs w:val="24"/>
          <w:lang w:val="es-GT"/>
        </w:rPr>
        <w:t>Declara</w:t>
      </w:r>
      <w:r w:rsidR="00175AE3" w:rsidRPr="00F50F1F">
        <w:rPr>
          <w:rFonts w:ascii="Tahoma" w:hAnsi="Tahoma" w:cs="Tahoma"/>
          <w:sz w:val="24"/>
          <w:szCs w:val="24"/>
          <w:lang w:val="es-GT"/>
        </w:rPr>
        <w:t>ción de la experiencia pertinente que incluya</w:t>
      </w:r>
      <w:r w:rsidR="00F50F1F" w:rsidRPr="00F50F1F">
        <w:rPr>
          <w:rFonts w:ascii="Tahoma" w:hAnsi="Tahoma" w:cs="Tahoma"/>
          <w:sz w:val="24"/>
          <w:szCs w:val="24"/>
          <w:lang w:val="es-GT"/>
        </w:rPr>
        <w:t xml:space="preserve"> asignaciones similares ejecutadas</w:t>
      </w:r>
      <w:r w:rsidR="00175AE3" w:rsidRPr="00F50F1F">
        <w:rPr>
          <w:rFonts w:ascii="Tahoma" w:hAnsi="Tahoma" w:cs="Tahoma"/>
          <w:sz w:val="24"/>
          <w:szCs w:val="24"/>
          <w:lang w:val="es-GT"/>
        </w:rPr>
        <w:t xml:space="preserve"> en los últimos cinco (5) años; </w:t>
      </w:r>
      <w:r w:rsidRPr="00F50F1F">
        <w:rPr>
          <w:rFonts w:ascii="Tahoma" w:hAnsi="Tahoma" w:cs="Tahoma"/>
          <w:sz w:val="24"/>
          <w:szCs w:val="24"/>
          <w:lang w:val="es-GT"/>
        </w:rPr>
        <w:t xml:space="preserve"> </w:t>
      </w:r>
    </w:p>
    <w:p w:rsidR="00775366" w:rsidRPr="00F50F1F" w:rsidRDefault="00775366" w:rsidP="00C21244">
      <w:pPr>
        <w:pStyle w:val="NoSpacing"/>
        <w:ind w:left="720"/>
        <w:rPr>
          <w:rFonts w:ascii="Tahoma" w:hAnsi="Tahoma" w:cs="Tahoma"/>
          <w:sz w:val="24"/>
          <w:szCs w:val="24"/>
          <w:lang w:val="es-GT"/>
        </w:rPr>
      </w:pPr>
    </w:p>
    <w:p w:rsidR="00775366" w:rsidRPr="00F50F1F" w:rsidRDefault="00175AE3" w:rsidP="00C21244">
      <w:pPr>
        <w:pStyle w:val="NoSpacing"/>
        <w:numPr>
          <w:ilvl w:val="0"/>
          <w:numId w:val="13"/>
        </w:numPr>
        <w:ind w:left="1080"/>
        <w:rPr>
          <w:rFonts w:ascii="Tahoma" w:hAnsi="Tahoma" w:cs="Tahoma"/>
          <w:sz w:val="24"/>
          <w:szCs w:val="24"/>
          <w:lang w:val="es-GT"/>
        </w:rPr>
      </w:pPr>
      <w:r w:rsidRPr="00F50F1F">
        <w:rPr>
          <w:rFonts w:ascii="Tahoma" w:hAnsi="Tahoma" w:cs="Tahoma"/>
          <w:sz w:val="24"/>
          <w:szCs w:val="24"/>
          <w:lang w:val="es-GT"/>
        </w:rPr>
        <w:t xml:space="preserve">Indicación de disponibilidad para llevar a cabo la Consultoría durante el período; </w:t>
      </w:r>
    </w:p>
    <w:p w:rsidR="00775366" w:rsidRPr="00F50F1F" w:rsidRDefault="00775366" w:rsidP="00C21244">
      <w:pPr>
        <w:pStyle w:val="NoSpacing"/>
        <w:ind w:left="360"/>
        <w:rPr>
          <w:rFonts w:ascii="Tahoma" w:hAnsi="Tahoma" w:cs="Tahoma"/>
          <w:sz w:val="24"/>
          <w:szCs w:val="24"/>
          <w:lang w:val="es-GT"/>
        </w:rPr>
      </w:pPr>
    </w:p>
    <w:p w:rsidR="00775366" w:rsidRPr="00F50F1F" w:rsidRDefault="00175AE3" w:rsidP="00B067DB">
      <w:pPr>
        <w:pStyle w:val="NoSpacing"/>
        <w:numPr>
          <w:ilvl w:val="0"/>
          <w:numId w:val="13"/>
        </w:numPr>
        <w:ind w:left="1080"/>
        <w:jc w:val="both"/>
        <w:rPr>
          <w:rFonts w:ascii="Tahoma" w:hAnsi="Tahoma" w:cs="Tahoma"/>
          <w:sz w:val="24"/>
          <w:szCs w:val="24"/>
          <w:lang w:val="es-GT"/>
        </w:rPr>
      </w:pPr>
      <w:r w:rsidRPr="00F50F1F">
        <w:rPr>
          <w:rFonts w:ascii="Tahoma" w:hAnsi="Tahoma" w:cs="Tahoma"/>
          <w:sz w:val="24"/>
          <w:szCs w:val="24"/>
          <w:lang w:val="es-GT"/>
        </w:rPr>
        <w:t xml:space="preserve">Documentación de apoyo relevante como hoja de vida que indique nacionalidad y competencia lingüística en idioma extranjero (nivel básico/intermedio/avanzado). </w:t>
      </w:r>
    </w:p>
    <w:p w:rsidR="00775366" w:rsidRPr="00F50F1F" w:rsidRDefault="00775366" w:rsidP="00C21244">
      <w:pPr>
        <w:pStyle w:val="NoSpacing"/>
        <w:rPr>
          <w:rFonts w:ascii="Tahoma" w:hAnsi="Tahoma" w:cs="Tahoma"/>
          <w:sz w:val="24"/>
          <w:szCs w:val="24"/>
          <w:lang w:val="es-GT"/>
        </w:rPr>
      </w:pPr>
    </w:p>
    <w:p w:rsidR="00775366" w:rsidRPr="00F50F1F" w:rsidRDefault="00175AE3" w:rsidP="00C21244">
      <w:pPr>
        <w:pStyle w:val="NoSpacing"/>
        <w:ind w:left="360"/>
        <w:rPr>
          <w:rFonts w:ascii="Tahoma" w:hAnsi="Tahoma" w:cs="Tahoma"/>
          <w:sz w:val="24"/>
          <w:szCs w:val="24"/>
          <w:lang w:val="es-GT"/>
        </w:rPr>
      </w:pPr>
      <w:r w:rsidRPr="00F50F1F">
        <w:rPr>
          <w:rFonts w:ascii="Tahoma" w:hAnsi="Tahoma" w:cs="Tahoma"/>
          <w:sz w:val="24"/>
          <w:szCs w:val="24"/>
          <w:lang w:val="es-GT"/>
        </w:rPr>
        <w:t xml:space="preserve">Los documentos deben ir dirigidos a: </w:t>
      </w:r>
    </w:p>
    <w:p w:rsidR="00775366" w:rsidRPr="00175AE3" w:rsidRDefault="00775366" w:rsidP="00775366">
      <w:pPr>
        <w:pStyle w:val="NoSpacing"/>
        <w:rPr>
          <w:rFonts w:ascii="Tahoma" w:hAnsi="Tahoma" w:cs="Tahoma"/>
          <w:sz w:val="24"/>
          <w:szCs w:val="24"/>
          <w:lang w:val="es-GT"/>
        </w:rPr>
      </w:pPr>
    </w:p>
    <w:p w:rsidR="00775366" w:rsidRPr="00175AE3" w:rsidRDefault="00175AE3" w:rsidP="00C21244">
      <w:pPr>
        <w:pStyle w:val="NoSpacing"/>
        <w:ind w:left="720"/>
        <w:rPr>
          <w:rFonts w:ascii="Tahoma" w:hAnsi="Tahoma" w:cs="Tahoma"/>
          <w:sz w:val="24"/>
          <w:szCs w:val="24"/>
          <w:lang w:val="es-GT"/>
        </w:rPr>
      </w:pPr>
      <w:r w:rsidRPr="00175AE3">
        <w:rPr>
          <w:rFonts w:ascii="Tahoma" w:hAnsi="Tahoma" w:cs="Tahoma"/>
          <w:sz w:val="24"/>
          <w:szCs w:val="24"/>
          <w:lang w:val="es-GT"/>
        </w:rPr>
        <w:t>Su Excelencia, Embajadora,</w:t>
      </w:r>
      <w:r w:rsidR="00C21244" w:rsidRPr="00175AE3">
        <w:rPr>
          <w:rFonts w:ascii="Tahoma" w:hAnsi="Tahoma" w:cs="Tahoma"/>
          <w:sz w:val="24"/>
          <w:szCs w:val="24"/>
          <w:lang w:val="es-GT"/>
        </w:rPr>
        <w:t xml:space="preserve"> </w:t>
      </w:r>
      <w:r w:rsidR="00775366" w:rsidRPr="00175AE3">
        <w:rPr>
          <w:rFonts w:ascii="Tahoma" w:hAnsi="Tahoma" w:cs="Tahoma"/>
          <w:sz w:val="24"/>
          <w:szCs w:val="24"/>
          <w:lang w:val="es-GT"/>
        </w:rPr>
        <w:t>Dr</w:t>
      </w:r>
      <w:r w:rsidRPr="00175AE3">
        <w:rPr>
          <w:rFonts w:ascii="Tahoma" w:hAnsi="Tahoma" w:cs="Tahoma"/>
          <w:sz w:val="24"/>
          <w:szCs w:val="24"/>
          <w:lang w:val="es-GT"/>
        </w:rPr>
        <w:t>a</w:t>
      </w:r>
      <w:r w:rsidR="00775366" w:rsidRPr="00175AE3">
        <w:rPr>
          <w:rFonts w:ascii="Tahoma" w:hAnsi="Tahoma" w:cs="Tahoma"/>
          <w:sz w:val="24"/>
          <w:szCs w:val="24"/>
          <w:lang w:val="es-GT"/>
        </w:rPr>
        <w:t>. June Soomer</w:t>
      </w:r>
    </w:p>
    <w:p w:rsidR="00775366" w:rsidRPr="00175AE3" w:rsidRDefault="00175AE3" w:rsidP="00C21244">
      <w:pPr>
        <w:pStyle w:val="NoSpacing"/>
        <w:ind w:left="720"/>
        <w:rPr>
          <w:rFonts w:ascii="Tahoma" w:hAnsi="Tahoma" w:cs="Tahoma"/>
          <w:sz w:val="24"/>
          <w:szCs w:val="24"/>
          <w:lang w:val="es-GT"/>
        </w:rPr>
      </w:pPr>
      <w:r w:rsidRPr="00175AE3">
        <w:rPr>
          <w:rFonts w:ascii="Tahoma" w:hAnsi="Tahoma" w:cs="Tahoma"/>
          <w:sz w:val="24"/>
          <w:szCs w:val="24"/>
          <w:lang w:val="es-GT"/>
        </w:rPr>
        <w:t>Secretaria General</w:t>
      </w:r>
    </w:p>
    <w:p w:rsidR="00775366" w:rsidRPr="00175AE3" w:rsidRDefault="00175AE3" w:rsidP="00C21244">
      <w:pPr>
        <w:pStyle w:val="NoSpacing"/>
        <w:ind w:left="720"/>
        <w:rPr>
          <w:rFonts w:ascii="Tahoma" w:hAnsi="Tahoma" w:cs="Tahoma"/>
          <w:sz w:val="24"/>
          <w:szCs w:val="24"/>
          <w:lang w:val="es-GT"/>
        </w:rPr>
      </w:pPr>
      <w:r w:rsidRPr="00175AE3">
        <w:rPr>
          <w:rFonts w:ascii="Tahoma" w:hAnsi="Tahoma" w:cs="Tahoma"/>
          <w:sz w:val="24"/>
          <w:szCs w:val="24"/>
          <w:lang w:val="es-GT"/>
        </w:rPr>
        <w:t>Asociación de Estados del Caribe</w:t>
      </w:r>
    </w:p>
    <w:p w:rsidR="00775366" w:rsidRPr="00E16077" w:rsidRDefault="00775366" w:rsidP="00C21244">
      <w:pPr>
        <w:pStyle w:val="NoSpacing"/>
        <w:ind w:left="720"/>
        <w:rPr>
          <w:rFonts w:ascii="Tahoma" w:hAnsi="Tahoma" w:cs="Tahoma"/>
          <w:sz w:val="24"/>
          <w:szCs w:val="24"/>
        </w:rPr>
      </w:pPr>
      <w:r w:rsidRPr="00E16077">
        <w:rPr>
          <w:rFonts w:ascii="Tahoma" w:hAnsi="Tahoma" w:cs="Tahoma"/>
          <w:sz w:val="24"/>
          <w:szCs w:val="24"/>
        </w:rPr>
        <w:t>5-7 Sweet Briar Road, St. Clair</w:t>
      </w:r>
    </w:p>
    <w:p w:rsidR="00775366" w:rsidRPr="00E16077" w:rsidRDefault="00775366" w:rsidP="00C21244">
      <w:pPr>
        <w:pStyle w:val="NoSpacing"/>
        <w:ind w:left="720"/>
        <w:rPr>
          <w:rFonts w:ascii="Tahoma" w:hAnsi="Tahoma" w:cs="Tahoma"/>
          <w:sz w:val="24"/>
          <w:szCs w:val="24"/>
        </w:rPr>
      </w:pPr>
      <w:r w:rsidRPr="00E16077">
        <w:rPr>
          <w:rFonts w:ascii="Tahoma" w:hAnsi="Tahoma" w:cs="Tahoma"/>
          <w:sz w:val="24"/>
          <w:szCs w:val="24"/>
        </w:rPr>
        <w:t>PO Box 660, PORT OF SPAIN</w:t>
      </w:r>
    </w:p>
    <w:p w:rsidR="00775366" w:rsidRPr="00E16077" w:rsidRDefault="00775366" w:rsidP="00C21244">
      <w:pPr>
        <w:pStyle w:val="NoSpacing"/>
        <w:ind w:left="720"/>
        <w:rPr>
          <w:rFonts w:ascii="Tahoma" w:hAnsi="Tahoma" w:cs="Tahoma"/>
          <w:sz w:val="24"/>
          <w:szCs w:val="24"/>
        </w:rPr>
      </w:pPr>
      <w:r w:rsidRPr="00E16077">
        <w:rPr>
          <w:rFonts w:ascii="Tahoma" w:hAnsi="Tahoma" w:cs="Tahoma"/>
          <w:sz w:val="24"/>
          <w:szCs w:val="24"/>
        </w:rPr>
        <w:t>Tel: 868-622-9575</w:t>
      </w:r>
    </w:p>
    <w:p w:rsidR="00775366" w:rsidRPr="00E16077" w:rsidRDefault="00775366" w:rsidP="00E834CD">
      <w:pPr>
        <w:pStyle w:val="NoSpacing"/>
        <w:ind w:left="720"/>
        <w:rPr>
          <w:rFonts w:ascii="Tahoma" w:hAnsi="Tahoma" w:cs="Tahoma"/>
          <w:sz w:val="24"/>
          <w:szCs w:val="24"/>
        </w:rPr>
      </w:pPr>
      <w:r w:rsidRPr="00E16077">
        <w:rPr>
          <w:rFonts w:ascii="Tahoma" w:hAnsi="Tahoma" w:cs="Tahoma"/>
          <w:sz w:val="24"/>
          <w:szCs w:val="24"/>
        </w:rPr>
        <w:t>Fax: 868-622-1653</w:t>
      </w:r>
      <w:bookmarkStart w:id="0" w:name="_GoBack"/>
      <w:bookmarkEnd w:id="0"/>
    </w:p>
    <w:p w:rsidR="00775366" w:rsidRPr="00E16077" w:rsidRDefault="00775366" w:rsidP="00C21244">
      <w:pPr>
        <w:pStyle w:val="NoSpacing"/>
        <w:ind w:left="720"/>
        <w:rPr>
          <w:rFonts w:ascii="Tahoma" w:hAnsi="Tahoma" w:cs="Tahoma"/>
          <w:sz w:val="24"/>
          <w:szCs w:val="24"/>
        </w:rPr>
      </w:pPr>
    </w:p>
    <w:p w:rsidR="00775366" w:rsidRPr="00E16077" w:rsidRDefault="00775366" w:rsidP="00775366">
      <w:pPr>
        <w:pStyle w:val="NoSpacing"/>
        <w:rPr>
          <w:rFonts w:ascii="Tahoma" w:hAnsi="Tahoma" w:cs="Tahoma"/>
          <w:sz w:val="24"/>
          <w:szCs w:val="24"/>
        </w:rPr>
      </w:pPr>
    </w:p>
    <w:p w:rsidR="00FB6F43" w:rsidRPr="00E16077" w:rsidRDefault="00FB6F43" w:rsidP="00775366">
      <w:pPr>
        <w:pStyle w:val="NoSpacing"/>
        <w:rPr>
          <w:rFonts w:ascii="Tahoma" w:hAnsi="Tahoma" w:cs="Tahoma"/>
          <w:sz w:val="24"/>
          <w:szCs w:val="24"/>
        </w:rPr>
      </w:pPr>
    </w:p>
    <w:sectPr w:rsidR="00FB6F43" w:rsidRPr="00E160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7D" w:rsidRDefault="0045307D" w:rsidP="00C21244">
      <w:pPr>
        <w:spacing w:after="0" w:line="240" w:lineRule="auto"/>
      </w:pPr>
      <w:r>
        <w:separator/>
      </w:r>
    </w:p>
  </w:endnote>
  <w:endnote w:type="continuationSeparator" w:id="0">
    <w:p w:rsidR="0045307D" w:rsidRDefault="0045307D" w:rsidP="00C2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7D" w:rsidRDefault="0045307D" w:rsidP="00C21244">
      <w:pPr>
        <w:spacing w:after="0" w:line="240" w:lineRule="auto"/>
      </w:pPr>
      <w:r>
        <w:separator/>
      </w:r>
    </w:p>
  </w:footnote>
  <w:footnote w:type="continuationSeparator" w:id="0">
    <w:p w:rsidR="0045307D" w:rsidRDefault="0045307D" w:rsidP="00C21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63" w:rsidRDefault="00421863">
    <w:pPr>
      <w:pStyle w:val="Header"/>
    </w:pPr>
    <w:r>
      <w:rPr>
        <w:noProof/>
        <w:lang w:eastAsia="en-TT"/>
      </w:rPr>
      <w:drawing>
        <wp:inline distT="0" distB="0" distL="0" distR="0" wp14:anchorId="77BF1129">
          <wp:extent cx="153035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883920"/>
                  </a:xfrm>
                  <a:prstGeom prst="rect">
                    <a:avLst/>
                  </a:prstGeom>
                  <a:noFill/>
                </pic:spPr>
              </pic:pic>
            </a:graphicData>
          </a:graphic>
        </wp:inline>
      </w:drawing>
    </w:r>
  </w:p>
  <w:p w:rsidR="00421863" w:rsidRDefault="00421863">
    <w:pPr>
      <w:pStyle w:val="Header"/>
    </w:pPr>
  </w:p>
  <w:p w:rsidR="00421863" w:rsidRDefault="00421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0D0"/>
    <w:multiLevelType w:val="hybridMultilevel"/>
    <w:tmpl w:val="400C9BCA"/>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
    <w:nsid w:val="024A788D"/>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071F7F"/>
    <w:multiLevelType w:val="hybridMultilevel"/>
    <w:tmpl w:val="2522F866"/>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
    <w:nsid w:val="11C90561"/>
    <w:multiLevelType w:val="multilevel"/>
    <w:tmpl w:val="2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816653"/>
    <w:multiLevelType w:val="multilevel"/>
    <w:tmpl w:val="99803B8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7016363"/>
    <w:multiLevelType w:val="hybridMultilevel"/>
    <w:tmpl w:val="0C3CB680"/>
    <w:lvl w:ilvl="0" w:tplc="2C090017">
      <w:start w:val="1"/>
      <w:numFmt w:val="lowerLetter"/>
      <w:lvlText w:val="%1)"/>
      <w:lvlJc w:val="left"/>
      <w:pPr>
        <w:ind w:left="1512" w:hanging="360"/>
      </w:pPr>
    </w:lvl>
    <w:lvl w:ilvl="1" w:tplc="2C090019" w:tentative="1">
      <w:start w:val="1"/>
      <w:numFmt w:val="lowerLetter"/>
      <w:lvlText w:val="%2."/>
      <w:lvlJc w:val="left"/>
      <w:pPr>
        <w:ind w:left="2232" w:hanging="360"/>
      </w:pPr>
    </w:lvl>
    <w:lvl w:ilvl="2" w:tplc="2C09001B" w:tentative="1">
      <w:start w:val="1"/>
      <w:numFmt w:val="lowerRoman"/>
      <w:lvlText w:val="%3."/>
      <w:lvlJc w:val="right"/>
      <w:pPr>
        <w:ind w:left="2952" w:hanging="180"/>
      </w:pPr>
    </w:lvl>
    <w:lvl w:ilvl="3" w:tplc="2C09000F" w:tentative="1">
      <w:start w:val="1"/>
      <w:numFmt w:val="decimal"/>
      <w:lvlText w:val="%4."/>
      <w:lvlJc w:val="left"/>
      <w:pPr>
        <w:ind w:left="3672" w:hanging="360"/>
      </w:pPr>
    </w:lvl>
    <w:lvl w:ilvl="4" w:tplc="2C090019" w:tentative="1">
      <w:start w:val="1"/>
      <w:numFmt w:val="lowerLetter"/>
      <w:lvlText w:val="%5."/>
      <w:lvlJc w:val="left"/>
      <w:pPr>
        <w:ind w:left="4392" w:hanging="360"/>
      </w:pPr>
    </w:lvl>
    <w:lvl w:ilvl="5" w:tplc="2C09001B" w:tentative="1">
      <w:start w:val="1"/>
      <w:numFmt w:val="lowerRoman"/>
      <w:lvlText w:val="%6."/>
      <w:lvlJc w:val="right"/>
      <w:pPr>
        <w:ind w:left="5112" w:hanging="180"/>
      </w:pPr>
    </w:lvl>
    <w:lvl w:ilvl="6" w:tplc="2C09000F" w:tentative="1">
      <w:start w:val="1"/>
      <w:numFmt w:val="decimal"/>
      <w:lvlText w:val="%7."/>
      <w:lvlJc w:val="left"/>
      <w:pPr>
        <w:ind w:left="5832" w:hanging="360"/>
      </w:pPr>
    </w:lvl>
    <w:lvl w:ilvl="7" w:tplc="2C090019" w:tentative="1">
      <w:start w:val="1"/>
      <w:numFmt w:val="lowerLetter"/>
      <w:lvlText w:val="%8."/>
      <w:lvlJc w:val="left"/>
      <w:pPr>
        <w:ind w:left="6552" w:hanging="360"/>
      </w:pPr>
    </w:lvl>
    <w:lvl w:ilvl="8" w:tplc="2C09001B" w:tentative="1">
      <w:start w:val="1"/>
      <w:numFmt w:val="lowerRoman"/>
      <w:lvlText w:val="%9."/>
      <w:lvlJc w:val="right"/>
      <w:pPr>
        <w:ind w:left="7272" w:hanging="180"/>
      </w:pPr>
    </w:lvl>
  </w:abstractNum>
  <w:abstractNum w:abstractNumId="6">
    <w:nsid w:val="395835FD"/>
    <w:multiLevelType w:val="multilevel"/>
    <w:tmpl w:val="D6D07BDC"/>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3A946D8A"/>
    <w:multiLevelType w:val="hybridMultilevel"/>
    <w:tmpl w:val="20827EF0"/>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nsid w:val="3D424155"/>
    <w:multiLevelType w:val="hybridMultilevel"/>
    <w:tmpl w:val="B3A6589A"/>
    <w:lvl w:ilvl="0" w:tplc="2C090017">
      <w:start w:val="1"/>
      <w:numFmt w:val="lowerLetter"/>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9">
    <w:nsid w:val="412A1CE4"/>
    <w:multiLevelType w:val="hybridMultilevel"/>
    <w:tmpl w:val="2522F866"/>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0">
    <w:nsid w:val="56D02034"/>
    <w:multiLevelType w:val="hybridMultilevel"/>
    <w:tmpl w:val="3BEC38B6"/>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nsid w:val="67974C26"/>
    <w:multiLevelType w:val="hybridMultilevel"/>
    <w:tmpl w:val="59543E22"/>
    <w:lvl w:ilvl="0" w:tplc="2C090013">
      <w:start w:val="1"/>
      <w:numFmt w:val="upperRoman"/>
      <w:lvlText w:val="%1."/>
      <w:lvlJc w:val="right"/>
      <w:pPr>
        <w:ind w:left="720" w:hanging="360"/>
      </w:pPr>
      <w:rPr>
        <w:rFonts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nsid w:val="6B6E1D6C"/>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B612B5"/>
    <w:multiLevelType w:val="hybridMultilevel"/>
    <w:tmpl w:val="9DEE2F62"/>
    <w:lvl w:ilvl="0" w:tplc="2C090017">
      <w:start w:val="1"/>
      <w:numFmt w:val="lowerLetter"/>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4">
    <w:nsid w:val="6FDC21E6"/>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FB2CF9"/>
    <w:multiLevelType w:val="hybridMultilevel"/>
    <w:tmpl w:val="3642D464"/>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6">
    <w:nsid w:val="7834363A"/>
    <w:multiLevelType w:val="multilevel"/>
    <w:tmpl w:val="99803B8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8"/>
  </w:num>
  <w:num w:numId="3">
    <w:abstractNumId w:val="9"/>
  </w:num>
  <w:num w:numId="4">
    <w:abstractNumId w:val="2"/>
  </w:num>
  <w:num w:numId="5">
    <w:abstractNumId w:val="15"/>
  </w:num>
  <w:num w:numId="6">
    <w:abstractNumId w:val="3"/>
  </w:num>
  <w:num w:numId="7">
    <w:abstractNumId w:val="1"/>
  </w:num>
  <w:num w:numId="8">
    <w:abstractNumId w:val="12"/>
  </w:num>
  <w:num w:numId="9">
    <w:abstractNumId w:val="5"/>
  </w:num>
  <w:num w:numId="10">
    <w:abstractNumId w:val="0"/>
  </w:num>
  <w:num w:numId="11">
    <w:abstractNumId w:val="11"/>
  </w:num>
  <w:num w:numId="12">
    <w:abstractNumId w:val="10"/>
  </w:num>
  <w:num w:numId="13">
    <w:abstractNumId w:val="7"/>
  </w:num>
  <w:num w:numId="14">
    <w:abstractNumId w:val="6"/>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66"/>
    <w:rsid w:val="0002305B"/>
    <w:rsid w:val="00047DA2"/>
    <w:rsid w:val="00114A42"/>
    <w:rsid w:val="00175AE3"/>
    <w:rsid w:val="001C28F0"/>
    <w:rsid w:val="003065C7"/>
    <w:rsid w:val="00397D98"/>
    <w:rsid w:val="003A56D3"/>
    <w:rsid w:val="003B52B4"/>
    <w:rsid w:val="00403BC1"/>
    <w:rsid w:val="00421863"/>
    <w:rsid w:val="004345D8"/>
    <w:rsid w:val="0045307D"/>
    <w:rsid w:val="005425D5"/>
    <w:rsid w:val="006065C4"/>
    <w:rsid w:val="00627A01"/>
    <w:rsid w:val="006559AF"/>
    <w:rsid w:val="00775366"/>
    <w:rsid w:val="00781768"/>
    <w:rsid w:val="00797E66"/>
    <w:rsid w:val="007A6947"/>
    <w:rsid w:val="007B76BA"/>
    <w:rsid w:val="007E5846"/>
    <w:rsid w:val="007E72CE"/>
    <w:rsid w:val="007F2C56"/>
    <w:rsid w:val="00895B94"/>
    <w:rsid w:val="008D458B"/>
    <w:rsid w:val="00944881"/>
    <w:rsid w:val="009709B3"/>
    <w:rsid w:val="00B067DB"/>
    <w:rsid w:val="00BA72D2"/>
    <w:rsid w:val="00BF5D4F"/>
    <w:rsid w:val="00C07371"/>
    <w:rsid w:val="00C21244"/>
    <w:rsid w:val="00C25E55"/>
    <w:rsid w:val="00D13FAB"/>
    <w:rsid w:val="00D86A18"/>
    <w:rsid w:val="00DA77AC"/>
    <w:rsid w:val="00DA7CB3"/>
    <w:rsid w:val="00E16077"/>
    <w:rsid w:val="00E35BD6"/>
    <w:rsid w:val="00E43D0F"/>
    <w:rsid w:val="00E834CD"/>
    <w:rsid w:val="00E8761E"/>
    <w:rsid w:val="00EB6E70"/>
    <w:rsid w:val="00F50F1F"/>
    <w:rsid w:val="00FB6F43"/>
    <w:rsid w:val="00FF34A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366"/>
    <w:pPr>
      <w:spacing w:after="0" w:line="240" w:lineRule="auto"/>
    </w:pPr>
  </w:style>
  <w:style w:type="table" w:styleId="TableGrid">
    <w:name w:val="Table Grid"/>
    <w:basedOn w:val="TableNormal"/>
    <w:uiPriority w:val="59"/>
    <w:rsid w:val="0077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75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775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775366"/>
    <w:pPr>
      <w:ind w:left="720"/>
      <w:contextualSpacing/>
    </w:pPr>
  </w:style>
  <w:style w:type="paragraph" w:styleId="Header">
    <w:name w:val="header"/>
    <w:basedOn w:val="Normal"/>
    <w:link w:val="HeaderChar"/>
    <w:uiPriority w:val="99"/>
    <w:unhideWhenUsed/>
    <w:rsid w:val="00C21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244"/>
  </w:style>
  <w:style w:type="paragraph" w:styleId="Footer">
    <w:name w:val="footer"/>
    <w:basedOn w:val="Normal"/>
    <w:link w:val="FooterChar"/>
    <w:uiPriority w:val="99"/>
    <w:unhideWhenUsed/>
    <w:rsid w:val="00C21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244"/>
  </w:style>
  <w:style w:type="paragraph" w:styleId="BalloonText">
    <w:name w:val="Balloon Text"/>
    <w:basedOn w:val="Normal"/>
    <w:link w:val="BalloonTextChar"/>
    <w:uiPriority w:val="99"/>
    <w:semiHidden/>
    <w:unhideWhenUsed/>
    <w:rsid w:val="00C2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44"/>
    <w:rPr>
      <w:rFonts w:ascii="Tahoma" w:hAnsi="Tahoma" w:cs="Tahoma"/>
      <w:sz w:val="16"/>
      <w:szCs w:val="16"/>
    </w:rPr>
  </w:style>
  <w:style w:type="character" w:styleId="Hyperlink">
    <w:name w:val="Hyperlink"/>
    <w:basedOn w:val="DefaultParagraphFont"/>
    <w:uiPriority w:val="99"/>
    <w:unhideWhenUsed/>
    <w:rsid w:val="00BF5D4F"/>
    <w:rPr>
      <w:color w:val="0000FF" w:themeColor="hyperlink"/>
      <w:u w:val="single"/>
    </w:rPr>
  </w:style>
  <w:style w:type="character" w:styleId="CommentReference">
    <w:name w:val="annotation reference"/>
    <w:basedOn w:val="DefaultParagraphFont"/>
    <w:uiPriority w:val="99"/>
    <w:semiHidden/>
    <w:unhideWhenUsed/>
    <w:rsid w:val="007F2C56"/>
    <w:rPr>
      <w:sz w:val="16"/>
      <w:szCs w:val="16"/>
    </w:rPr>
  </w:style>
  <w:style w:type="paragraph" w:styleId="CommentText">
    <w:name w:val="annotation text"/>
    <w:basedOn w:val="Normal"/>
    <w:link w:val="CommentTextChar"/>
    <w:uiPriority w:val="99"/>
    <w:semiHidden/>
    <w:unhideWhenUsed/>
    <w:rsid w:val="007F2C56"/>
    <w:pPr>
      <w:spacing w:line="240" w:lineRule="auto"/>
    </w:pPr>
    <w:rPr>
      <w:sz w:val="20"/>
      <w:szCs w:val="20"/>
    </w:rPr>
  </w:style>
  <w:style w:type="character" w:customStyle="1" w:styleId="CommentTextChar">
    <w:name w:val="Comment Text Char"/>
    <w:basedOn w:val="DefaultParagraphFont"/>
    <w:link w:val="CommentText"/>
    <w:uiPriority w:val="99"/>
    <w:semiHidden/>
    <w:rsid w:val="007F2C56"/>
    <w:rPr>
      <w:sz w:val="20"/>
      <w:szCs w:val="20"/>
    </w:rPr>
  </w:style>
  <w:style w:type="paragraph" w:styleId="CommentSubject">
    <w:name w:val="annotation subject"/>
    <w:basedOn w:val="CommentText"/>
    <w:next w:val="CommentText"/>
    <w:link w:val="CommentSubjectChar"/>
    <w:uiPriority w:val="99"/>
    <w:semiHidden/>
    <w:unhideWhenUsed/>
    <w:rsid w:val="007F2C56"/>
    <w:rPr>
      <w:b/>
      <w:bCs/>
    </w:rPr>
  </w:style>
  <w:style w:type="character" w:customStyle="1" w:styleId="CommentSubjectChar">
    <w:name w:val="Comment Subject Char"/>
    <w:basedOn w:val="CommentTextChar"/>
    <w:link w:val="CommentSubject"/>
    <w:uiPriority w:val="99"/>
    <w:semiHidden/>
    <w:rsid w:val="007F2C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366"/>
    <w:pPr>
      <w:spacing w:after="0" w:line="240" w:lineRule="auto"/>
    </w:pPr>
  </w:style>
  <w:style w:type="table" w:styleId="TableGrid">
    <w:name w:val="Table Grid"/>
    <w:basedOn w:val="TableNormal"/>
    <w:uiPriority w:val="59"/>
    <w:rsid w:val="0077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75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775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775366"/>
    <w:pPr>
      <w:ind w:left="720"/>
      <w:contextualSpacing/>
    </w:pPr>
  </w:style>
  <w:style w:type="paragraph" w:styleId="Header">
    <w:name w:val="header"/>
    <w:basedOn w:val="Normal"/>
    <w:link w:val="HeaderChar"/>
    <w:uiPriority w:val="99"/>
    <w:unhideWhenUsed/>
    <w:rsid w:val="00C21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244"/>
  </w:style>
  <w:style w:type="paragraph" w:styleId="Footer">
    <w:name w:val="footer"/>
    <w:basedOn w:val="Normal"/>
    <w:link w:val="FooterChar"/>
    <w:uiPriority w:val="99"/>
    <w:unhideWhenUsed/>
    <w:rsid w:val="00C21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244"/>
  </w:style>
  <w:style w:type="paragraph" w:styleId="BalloonText">
    <w:name w:val="Balloon Text"/>
    <w:basedOn w:val="Normal"/>
    <w:link w:val="BalloonTextChar"/>
    <w:uiPriority w:val="99"/>
    <w:semiHidden/>
    <w:unhideWhenUsed/>
    <w:rsid w:val="00C2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44"/>
    <w:rPr>
      <w:rFonts w:ascii="Tahoma" w:hAnsi="Tahoma" w:cs="Tahoma"/>
      <w:sz w:val="16"/>
      <w:szCs w:val="16"/>
    </w:rPr>
  </w:style>
  <w:style w:type="character" w:styleId="Hyperlink">
    <w:name w:val="Hyperlink"/>
    <w:basedOn w:val="DefaultParagraphFont"/>
    <w:uiPriority w:val="99"/>
    <w:unhideWhenUsed/>
    <w:rsid w:val="00BF5D4F"/>
    <w:rPr>
      <w:color w:val="0000FF" w:themeColor="hyperlink"/>
      <w:u w:val="single"/>
    </w:rPr>
  </w:style>
  <w:style w:type="character" w:styleId="CommentReference">
    <w:name w:val="annotation reference"/>
    <w:basedOn w:val="DefaultParagraphFont"/>
    <w:uiPriority w:val="99"/>
    <w:semiHidden/>
    <w:unhideWhenUsed/>
    <w:rsid w:val="007F2C56"/>
    <w:rPr>
      <w:sz w:val="16"/>
      <w:szCs w:val="16"/>
    </w:rPr>
  </w:style>
  <w:style w:type="paragraph" w:styleId="CommentText">
    <w:name w:val="annotation text"/>
    <w:basedOn w:val="Normal"/>
    <w:link w:val="CommentTextChar"/>
    <w:uiPriority w:val="99"/>
    <w:semiHidden/>
    <w:unhideWhenUsed/>
    <w:rsid w:val="007F2C56"/>
    <w:pPr>
      <w:spacing w:line="240" w:lineRule="auto"/>
    </w:pPr>
    <w:rPr>
      <w:sz w:val="20"/>
      <w:szCs w:val="20"/>
    </w:rPr>
  </w:style>
  <w:style w:type="character" w:customStyle="1" w:styleId="CommentTextChar">
    <w:name w:val="Comment Text Char"/>
    <w:basedOn w:val="DefaultParagraphFont"/>
    <w:link w:val="CommentText"/>
    <w:uiPriority w:val="99"/>
    <w:semiHidden/>
    <w:rsid w:val="007F2C56"/>
    <w:rPr>
      <w:sz w:val="20"/>
      <w:szCs w:val="20"/>
    </w:rPr>
  </w:style>
  <w:style w:type="paragraph" w:styleId="CommentSubject">
    <w:name w:val="annotation subject"/>
    <w:basedOn w:val="CommentText"/>
    <w:next w:val="CommentText"/>
    <w:link w:val="CommentSubjectChar"/>
    <w:uiPriority w:val="99"/>
    <w:semiHidden/>
    <w:unhideWhenUsed/>
    <w:rsid w:val="007F2C56"/>
    <w:rPr>
      <w:b/>
      <w:bCs/>
    </w:rPr>
  </w:style>
  <w:style w:type="character" w:customStyle="1" w:styleId="CommentSubjectChar">
    <w:name w:val="Comment Subject Char"/>
    <w:basedOn w:val="CommentTextChar"/>
    <w:link w:val="CommentSubject"/>
    <w:uiPriority w:val="99"/>
    <w:semiHidden/>
    <w:rsid w:val="007F2C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850">
      <w:bodyDiv w:val="1"/>
      <w:marLeft w:val="0"/>
      <w:marRight w:val="0"/>
      <w:marTop w:val="0"/>
      <w:marBottom w:val="0"/>
      <w:divBdr>
        <w:top w:val="none" w:sz="0" w:space="0" w:color="auto"/>
        <w:left w:val="none" w:sz="0" w:space="0" w:color="auto"/>
        <w:bottom w:val="none" w:sz="0" w:space="0" w:color="auto"/>
        <w:right w:val="none" w:sz="0" w:space="0" w:color="auto"/>
      </w:divBdr>
    </w:div>
    <w:div w:id="706835870">
      <w:bodyDiv w:val="1"/>
      <w:marLeft w:val="0"/>
      <w:marRight w:val="0"/>
      <w:marTop w:val="0"/>
      <w:marBottom w:val="0"/>
      <w:divBdr>
        <w:top w:val="none" w:sz="0" w:space="0" w:color="auto"/>
        <w:left w:val="none" w:sz="0" w:space="0" w:color="auto"/>
        <w:bottom w:val="none" w:sz="0" w:space="0" w:color="auto"/>
        <w:right w:val="none" w:sz="0" w:space="0" w:color="auto"/>
      </w:divBdr>
    </w:div>
    <w:div w:id="8468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ntact@acs-ae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1477</Words>
  <Characters>8423</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Association of Caribbean States</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Robinson</dc:creator>
  <cp:lastModifiedBy>Lisa Robinson</cp:lastModifiedBy>
  <cp:revision>4</cp:revision>
  <cp:lastPrinted>2017-06-29T17:20:00Z</cp:lastPrinted>
  <dcterms:created xsi:type="dcterms:W3CDTF">2017-07-04T14:26:00Z</dcterms:created>
  <dcterms:modified xsi:type="dcterms:W3CDTF">2017-07-04T14:49:00Z</dcterms:modified>
</cp:coreProperties>
</file>