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E0" w:rsidRPr="003E65AE" w:rsidRDefault="008655E0" w:rsidP="008655E0">
      <w:pPr>
        <w:pStyle w:val="Heading3"/>
        <w:spacing w:line="360" w:lineRule="auto"/>
        <w:rPr>
          <w:rFonts w:ascii="Book Antiqua" w:hAnsi="Book Antiqua" w:cs="Tahoma"/>
          <w:bCs w:val="0"/>
          <w:sz w:val="22"/>
          <w:szCs w:val="22"/>
          <w:lang w:val="fr-FR"/>
        </w:rPr>
      </w:pPr>
      <w:bookmarkStart w:id="0" w:name="_GoBack"/>
      <w:bookmarkEnd w:id="0"/>
      <w:r w:rsidRPr="003E65AE">
        <w:rPr>
          <w:rFonts w:ascii="Book Antiqua" w:hAnsi="Book Antiqua" w:cs="Tahoma"/>
          <w:bCs w:val="0"/>
          <w:sz w:val="22"/>
          <w:szCs w:val="22"/>
          <w:lang w:val="fr-FR"/>
        </w:rPr>
        <w:t>DETAILS DU POSTE</w:t>
      </w:r>
    </w:p>
    <w:p w:rsidR="00571520" w:rsidRDefault="00571520" w:rsidP="00571520">
      <w:pPr>
        <w:rPr>
          <w:lang w:val="es-GT"/>
        </w:rPr>
      </w:pPr>
    </w:p>
    <w:p w:rsidR="008655E0" w:rsidRPr="003E65AE" w:rsidRDefault="008655E0" w:rsidP="008655E0">
      <w:pPr>
        <w:jc w:val="both"/>
        <w:rPr>
          <w:rFonts w:ascii="Book Antiqua" w:hAnsi="Book Antiqua" w:cs="Tahoma"/>
          <w:bCs/>
          <w:sz w:val="22"/>
          <w:szCs w:val="22"/>
          <w:lang w:val="fr-FR"/>
        </w:rPr>
      </w:pPr>
      <w:r w:rsidRPr="003E65AE">
        <w:rPr>
          <w:rFonts w:ascii="Book Antiqua" w:hAnsi="Book Antiqua" w:cs="Tahoma"/>
          <w:bCs/>
          <w:sz w:val="22"/>
          <w:szCs w:val="22"/>
          <w:lang w:val="fr-FR"/>
        </w:rPr>
        <w:t>Les ressortissants intéressés et qualifiés des Etats Membres et Membres associés sont invités à soumettre leurs candidatures pour pourvoir le poste suivant à l’Association des Etats de la Caraïbe.</w:t>
      </w:r>
    </w:p>
    <w:p w:rsidR="008655E0" w:rsidRPr="003E65AE" w:rsidRDefault="008655E0" w:rsidP="008655E0">
      <w:pPr>
        <w:spacing w:line="360" w:lineRule="auto"/>
        <w:jc w:val="both"/>
        <w:rPr>
          <w:rFonts w:ascii="Book Antiqua" w:hAnsi="Book Antiqua" w:cs="Tahoma"/>
          <w:bCs/>
          <w:sz w:val="22"/>
          <w:szCs w:val="22"/>
          <w:lang w:val="fr-FR"/>
        </w:rPr>
      </w:pPr>
    </w:p>
    <w:p w:rsidR="008655E0" w:rsidRPr="003E65AE" w:rsidRDefault="008655E0" w:rsidP="008655E0">
      <w:pPr>
        <w:spacing w:line="360" w:lineRule="auto"/>
        <w:jc w:val="both"/>
        <w:rPr>
          <w:rFonts w:ascii="Book Antiqua" w:hAnsi="Book Antiqua"/>
          <w:b/>
          <w:sz w:val="22"/>
          <w:szCs w:val="22"/>
          <w:lang w:val="fr-FR"/>
        </w:rPr>
      </w:pPr>
      <w:r w:rsidRPr="003E65AE">
        <w:rPr>
          <w:rFonts w:ascii="Book Antiqua" w:hAnsi="Book Antiqua" w:cs="Tahoma"/>
          <w:b/>
          <w:bCs/>
          <w:sz w:val="22"/>
          <w:szCs w:val="22"/>
          <w:lang w:val="fr-FR"/>
        </w:rPr>
        <w:t>Titre du poste</w:t>
      </w:r>
      <w:r w:rsidRPr="003E65AE">
        <w:rPr>
          <w:rFonts w:ascii="Book Antiqua" w:hAnsi="Book Antiqua" w:cs="Tahoma"/>
          <w:b/>
          <w:sz w:val="22"/>
          <w:szCs w:val="22"/>
          <w:lang w:val="fr-FR"/>
        </w:rPr>
        <w:t xml:space="preserve">: </w:t>
      </w:r>
      <w:r w:rsidRPr="003E65AE">
        <w:rPr>
          <w:rFonts w:ascii="Book Antiqua" w:hAnsi="Book Antiqua" w:cs="Tahoma"/>
          <w:b/>
          <w:sz w:val="22"/>
          <w:szCs w:val="22"/>
          <w:lang w:val="fr-FR"/>
        </w:rPr>
        <w:tab/>
      </w:r>
      <w:r w:rsidRPr="003E65AE">
        <w:rPr>
          <w:rFonts w:ascii="Book Antiqua" w:hAnsi="Book Antiqua" w:cs="Tahoma"/>
          <w:b/>
          <w:sz w:val="22"/>
          <w:szCs w:val="22"/>
          <w:lang w:val="fr-FR"/>
        </w:rPr>
        <w:tab/>
      </w:r>
      <w:r w:rsidRPr="003E65AE">
        <w:rPr>
          <w:rFonts w:ascii="Book Antiqua" w:hAnsi="Book Antiqua" w:cs="Tahoma"/>
          <w:b/>
          <w:sz w:val="22"/>
          <w:szCs w:val="22"/>
          <w:lang w:val="fr-FR"/>
        </w:rPr>
        <w:tab/>
      </w:r>
      <w:r w:rsidRPr="003E65AE">
        <w:rPr>
          <w:rFonts w:ascii="Book Antiqua" w:hAnsi="Book Antiqua"/>
          <w:b/>
          <w:sz w:val="22"/>
          <w:szCs w:val="22"/>
          <w:lang w:val="fr-FR"/>
        </w:rPr>
        <w:t xml:space="preserve">Assistant de recherche </w:t>
      </w:r>
      <w:r w:rsidRPr="003E65AE">
        <w:rPr>
          <w:rFonts w:ascii="Book Antiqua" w:hAnsi="Book Antiqua"/>
          <w:b/>
          <w:bCs/>
          <w:sz w:val="22"/>
          <w:szCs w:val="22"/>
          <w:lang w:val="fr-FR"/>
        </w:rPr>
        <w:t xml:space="preserve">  </w:t>
      </w:r>
    </w:p>
    <w:p w:rsidR="008655E0" w:rsidRPr="003E65AE" w:rsidRDefault="008655E0" w:rsidP="008655E0">
      <w:pPr>
        <w:spacing w:line="360" w:lineRule="auto"/>
        <w:jc w:val="both"/>
        <w:rPr>
          <w:rFonts w:ascii="Book Antiqua" w:hAnsi="Book Antiqua" w:cs="Tahoma"/>
          <w:sz w:val="22"/>
          <w:szCs w:val="22"/>
          <w:lang w:val="fr-FR"/>
        </w:rPr>
      </w:pPr>
      <w:r w:rsidRPr="003E65AE">
        <w:rPr>
          <w:rFonts w:ascii="Book Antiqua" w:hAnsi="Book Antiqua" w:cs="Tahoma"/>
          <w:b/>
          <w:sz w:val="22"/>
          <w:szCs w:val="22"/>
          <w:lang w:val="fr-FR"/>
        </w:rPr>
        <w:t>Niveau</w:t>
      </w:r>
      <w:r w:rsidRPr="003E65AE">
        <w:rPr>
          <w:rFonts w:ascii="Book Antiqua" w:hAnsi="Book Antiqua" w:cs="Tahoma"/>
          <w:b/>
          <w:bCs/>
          <w:sz w:val="22"/>
          <w:szCs w:val="22"/>
          <w:lang w:val="fr-FR"/>
        </w:rPr>
        <w:t>:</w:t>
      </w:r>
      <w:r w:rsidRPr="003E65AE">
        <w:rPr>
          <w:rFonts w:ascii="Book Antiqua" w:hAnsi="Book Antiqua" w:cs="Tahoma"/>
          <w:sz w:val="22"/>
          <w:szCs w:val="22"/>
          <w:lang w:val="fr-FR"/>
        </w:rPr>
        <w:t xml:space="preserve"> </w:t>
      </w:r>
      <w:r w:rsidRPr="003E65AE">
        <w:rPr>
          <w:rFonts w:ascii="Book Antiqua" w:hAnsi="Book Antiqua" w:cs="Tahoma"/>
          <w:sz w:val="22"/>
          <w:szCs w:val="22"/>
          <w:lang w:val="fr-FR"/>
        </w:rPr>
        <w:tab/>
      </w:r>
      <w:r w:rsidRPr="003E65AE">
        <w:rPr>
          <w:rFonts w:ascii="Book Antiqua" w:hAnsi="Book Antiqua" w:cs="Tahoma"/>
          <w:sz w:val="22"/>
          <w:szCs w:val="22"/>
          <w:lang w:val="fr-FR"/>
        </w:rPr>
        <w:tab/>
      </w:r>
      <w:r w:rsidRPr="003E65AE">
        <w:rPr>
          <w:rFonts w:ascii="Book Antiqua" w:hAnsi="Book Antiqua" w:cs="Tahoma"/>
          <w:sz w:val="22"/>
          <w:szCs w:val="22"/>
          <w:lang w:val="fr-FR"/>
        </w:rPr>
        <w:tab/>
      </w:r>
      <w:r w:rsidRPr="003E65AE">
        <w:rPr>
          <w:rFonts w:ascii="Book Antiqua" w:hAnsi="Book Antiqua" w:cs="Tahoma"/>
          <w:sz w:val="22"/>
          <w:szCs w:val="22"/>
          <w:lang w:val="fr-FR"/>
        </w:rPr>
        <w:tab/>
        <w:t>Personnel temporaire</w:t>
      </w:r>
    </w:p>
    <w:p w:rsidR="008655E0" w:rsidRDefault="008655E0" w:rsidP="008655E0">
      <w:pPr>
        <w:ind w:left="3600" w:hanging="3600"/>
        <w:jc w:val="both"/>
        <w:rPr>
          <w:rFonts w:ascii="Book Antiqua" w:hAnsi="Book Antiqua" w:cs="Tahoma"/>
          <w:sz w:val="22"/>
          <w:szCs w:val="22"/>
          <w:lang w:val="fr-FR"/>
        </w:rPr>
      </w:pPr>
      <w:r w:rsidRPr="003E65AE">
        <w:rPr>
          <w:rFonts w:ascii="Book Antiqua" w:hAnsi="Book Antiqua" w:cs="Tahoma"/>
          <w:b/>
          <w:iCs/>
          <w:sz w:val="22"/>
          <w:szCs w:val="22"/>
          <w:lang w:val="fr-FR"/>
        </w:rPr>
        <w:t xml:space="preserve">Sous la responsabilité de </w:t>
      </w:r>
      <w:r w:rsidRPr="003E65AE">
        <w:rPr>
          <w:rFonts w:ascii="Book Antiqua" w:hAnsi="Book Antiqua" w:cs="Tahoma"/>
          <w:b/>
          <w:bCs/>
          <w:iCs/>
          <w:sz w:val="22"/>
          <w:szCs w:val="22"/>
          <w:lang w:val="fr-FR"/>
        </w:rPr>
        <w:t xml:space="preserve">:  </w:t>
      </w:r>
      <w:r w:rsidRPr="003E65AE">
        <w:rPr>
          <w:rFonts w:ascii="Book Antiqua" w:hAnsi="Book Antiqua" w:cs="Tahoma"/>
          <w:b/>
          <w:bCs/>
          <w:iCs/>
          <w:sz w:val="22"/>
          <w:szCs w:val="22"/>
          <w:lang w:val="fr-FR"/>
        </w:rPr>
        <w:tab/>
      </w:r>
      <w:r w:rsidRPr="00775256">
        <w:rPr>
          <w:rFonts w:ascii="Book Antiqua" w:hAnsi="Book Antiqua" w:cs="Arial"/>
          <w:iCs/>
          <w:sz w:val="22"/>
          <w:szCs w:val="22"/>
          <w:lang w:val="fr-FR"/>
        </w:rPr>
        <w:t xml:space="preserve">Directeur </w:t>
      </w:r>
      <w:r w:rsidRPr="00775256">
        <w:rPr>
          <w:rFonts w:ascii="Book Antiqua" w:hAnsi="Book Antiqua" w:cs="Tahoma"/>
          <w:sz w:val="22"/>
          <w:szCs w:val="22"/>
          <w:lang w:val="fr-FR"/>
        </w:rPr>
        <w:t>d</w:t>
      </w:r>
      <w:r w:rsidR="00346489" w:rsidRPr="00775256">
        <w:rPr>
          <w:rFonts w:ascii="Book Antiqua" w:hAnsi="Book Antiqua" w:cs="Tahoma"/>
          <w:sz w:val="22"/>
          <w:szCs w:val="22"/>
          <w:lang w:val="fr-FR"/>
        </w:rPr>
        <w:t xml:space="preserve">e Coopération </w:t>
      </w:r>
      <w:r w:rsidR="000E6B3D" w:rsidRPr="00775256">
        <w:rPr>
          <w:rFonts w:ascii="Book Antiqua" w:hAnsi="Book Antiqua" w:cs="Tahoma"/>
          <w:sz w:val="22"/>
          <w:szCs w:val="22"/>
          <w:lang w:val="fr-FR"/>
        </w:rPr>
        <w:t>et d</w:t>
      </w:r>
      <w:r w:rsidR="00346489" w:rsidRPr="00775256">
        <w:rPr>
          <w:rFonts w:ascii="Book Antiqua" w:hAnsi="Book Antiqua" w:cs="Tahoma"/>
          <w:sz w:val="22"/>
          <w:szCs w:val="22"/>
          <w:lang w:val="fr-FR"/>
        </w:rPr>
        <w:t>e Mobilisation des Ressources</w:t>
      </w:r>
    </w:p>
    <w:p w:rsidR="008655E0" w:rsidRPr="003E65AE" w:rsidRDefault="008655E0" w:rsidP="008655E0">
      <w:pPr>
        <w:pStyle w:val="NoSpacing"/>
        <w:rPr>
          <w:lang w:val="fr-FR"/>
        </w:rPr>
      </w:pPr>
      <w:r w:rsidRPr="003E65AE">
        <w:rPr>
          <w:lang w:val="fr-FR"/>
        </w:rPr>
        <w:t xml:space="preserve"> </w:t>
      </w:r>
    </w:p>
    <w:p w:rsidR="008655E0" w:rsidRPr="003E65AE" w:rsidRDefault="008655E0" w:rsidP="008655E0">
      <w:pPr>
        <w:spacing w:line="360" w:lineRule="auto"/>
        <w:jc w:val="both"/>
        <w:rPr>
          <w:rFonts w:ascii="Book Antiqua" w:hAnsi="Book Antiqua" w:cs="Tahoma"/>
          <w:sz w:val="22"/>
          <w:szCs w:val="22"/>
          <w:lang w:val="fr-FR"/>
        </w:rPr>
      </w:pPr>
      <w:r w:rsidRPr="003E65AE">
        <w:rPr>
          <w:rFonts w:ascii="Book Antiqua" w:hAnsi="Book Antiqua" w:cs="Tahoma"/>
          <w:b/>
          <w:sz w:val="22"/>
          <w:szCs w:val="22"/>
          <w:lang w:val="fr-FR"/>
        </w:rPr>
        <w:t>Type d’engagement</w:t>
      </w:r>
      <w:r w:rsidRPr="003E65AE">
        <w:rPr>
          <w:rFonts w:ascii="Book Antiqua" w:hAnsi="Book Antiqua" w:cs="Tahoma"/>
          <w:bCs/>
          <w:sz w:val="22"/>
          <w:szCs w:val="22"/>
          <w:lang w:val="fr-FR"/>
        </w:rPr>
        <w:t>:</w:t>
      </w:r>
      <w:r w:rsidRPr="003E65AE">
        <w:rPr>
          <w:rFonts w:ascii="Book Antiqua" w:hAnsi="Book Antiqua" w:cs="Tahoma"/>
          <w:sz w:val="22"/>
          <w:szCs w:val="22"/>
          <w:lang w:val="fr-FR"/>
        </w:rPr>
        <w:t xml:space="preserve"> </w:t>
      </w:r>
      <w:r w:rsidRPr="003E65AE">
        <w:rPr>
          <w:rFonts w:ascii="Book Antiqua" w:hAnsi="Book Antiqua" w:cs="Tahoma"/>
          <w:sz w:val="22"/>
          <w:szCs w:val="22"/>
          <w:lang w:val="fr-FR"/>
        </w:rPr>
        <w:tab/>
      </w:r>
      <w:r w:rsidRPr="003E65AE">
        <w:rPr>
          <w:rFonts w:ascii="Book Antiqua" w:hAnsi="Book Antiqua" w:cs="Tahoma"/>
          <w:sz w:val="22"/>
          <w:szCs w:val="22"/>
          <w:lang w:val="fr-FR"/>
        </w:rPr>
        <w:tab/>
      </w:r>
      <w:r w:rsidRPr="003E65AE">
        <w:rPr>
          <w:rFonts w:ascii="Book Antiqua" w:hAnsi="Book Antiqua" w:cs="Tahoma"/>
          <w:sz w:val="22"/>
          <w:szCs w:val="22"/>
          <w:lang w:val="fr-FR"/>
        </w:rPr>
        <w:tab/>
        <w:t>Temps complet</w:t>
      </w:r>
    </w:p>
    <w:p w:rsidR="008655E0" w:rsidRPr="003E65AE" w:rsidRDefault="008655E0" w:rsidP="008655E0">
      <w:pPr>
        <w:spacing w:line="360" w:lineRule="auto"/>
        <w:ind w:left="3600" w:hanging="3600"/>
        <w:jc w:val="both"/>
        <w:rPr>
          <w:rFonts w:ascii="Book Antiqua" w:hAnsi="Book Antiqua"/>
          <w:b/>
          <w:sz w:val="22"/>
          <w:szCs w:val="22"/>
          <w:u w:val="single"/>
          <w:lang w:val="fr-FR"/>
        </w:rPr>
      </w:pPr>
      <w:r w:rsidRPr="003E65AE">
        <w:rPr>
          <w:rFonts w:ascii="Book Antiqua" w:hAnsi="Book Antiqua" w:cs="Tahoma"/>
          <w:b/>
          <w:sz w:val="22"/>
          <w:szCs w:val="22"/>
          <w:lang w:val="fr-FR"/>
        </w:rPr>
        <w:t>Durée de l’engagement </w:t>
      </w:r>
      <w:r w:rsidRPr="003E65AE">
        <w:rPr>
          <w:rFonts w:ascii="Book Antiqua" w:hAnsi="Book Antiqua" w:cs="Tahoma"/>
          <w:sz w:val="22"/>
          <w:szCs w:val="22"/>
          <w:lang w:val="fr-FR"/>
        </w:rPr>
        <w:t>:</w:t>
      </w:r>
      <w:r w:rsidRPr="003E65AE">
        <w:rPr>
          <w:rFonts w:ascii="Book Antiqua" w:hAnsi="Book Antiqua" w:cs="Tahoma"/>
          <w:sz w:val="22"/>
          <w:szCs w:val="22"/>
          <w:lang w:val="fr-FR"/>
        </w:rPr>
        <w:tab/>
        <w:t xml:space="preserve">18 mois </w:t>
      </w:r>
    </w:p>
    <w:p w:rsidR="008655E0" w:rsidRPr="003E65AE" w:rsidRDefault="008655E0" w:rsidP="008655E0">
      <w:pPr>
        <w:spacing w:line="360" w:lineRule="auto"/>
        <w:jc w:val="both"/>
        <w:rPr>
          <w:rFonts w:ascii="Book Antiqua" w:hAnsi="Book Antiqua" w:cs="Tahoma"/>
          <w:sz w:val="22"/>
          <w:szCs w:val="22"/>
          <w:lang w:val="fr-FR"/>
        </w:rPr>
      </w:pPr>
    </w:p>
    <w:p w:rsidR="008655E0" w:rsidRPr="003E65AE" w:rsidRDefault="008655E0" w:rsidP="008655E0">
      <w:pPr>
        <w:spacing w:line="360" w:lineRule="auto"/>
        <w:jc w:val="both"/>
        <w:rPr>
          <w:rFonts w:ascii="Book Antiqua" w:hAnsi="Book Antiqua" w:cs="Arial"/>
          <w:b/>
          <w:bCs/>
          <w:sz w:val="22"/>
          <w:szCs w:val="22"/>
          <w:lang w:val="fr-FR"/>
        </w:rPr>
      </w:pPr>
      <w:r w:rsidRPr="003E65AE">
        <w:rPr>
          <w:rFonts w:ascii="Book Antiqua" w:hAnsi="Book Antiqua" w:cs="Arial"/>
          <w:b/>
          <w:bCs/>
          <w:sz w:val="22"/>
          <w:szCs w:val="22"/>
          <w:lang w:val="fr-FR"/>
        </w:rPr>
        <w:t>SOMMAIRE</w:t>
      </w:r>
    </w:p>
    <w:p w:rsidR="008655E0" w:rsidRPr="003E65AE" w:rsidRDefault="008655E0" w:rsidP="008655E0">
      <w:pPr>
        <w:pStyle w:val="NoSpacing"/>
        <w:rPr>
          <w:lang w:val="fr-FR"/>
        </w:rPr>
      </w:pPr>
    </w:p>
    <w:p w:rsidR="008655E0" w:rsidRPr="003E65AE" w:rsidRDefault="008655E0" w:rsidP="008655E0">
      <w:pPr>
        <w:spacing w:before="120"/>
        <w:jc w:val="both"/>
        <w:rPr>
          <w:rFonts w:ascii="Book Antiqua" w:eastAsia="Book Antiqua" w:hAnsi="Book Antiqua"/>
          <w:sz w:val="22"/>
          <w:szCs w:val="22"/>
          <w:lang w:val="fr-FR"/>
        </w:rPr>
      </w:pPr>
      <w:r w:rsidRPr="003E65AE">
        <w:rPr>
          <w:rFonts w:ascii="Book Antiqua" w:eastAsia="Book Antiqua" w:hAnsi="Book Antiqua"/>
          <w:sz w:val="22"/>
          <w:szCs w:val="22"/>
          <w:lang w:val="fr-FR"/>
        </w:rPr>
        <w:t xml:space="preserve">Sous la conduite du Directeur, le titulaire est responsable de faire usage des outils de recherche pour générer des informations fiables et précises en vue de faciliter la prise de décisions et la divulgation des travaux de l’AEC à travers la région.   </w:t>
      </w:r>
    </w:p>
    <w:p w:rsidR="008655E0" w:rsidRPr="003E65AE" w:rsidRDefault="008655E0" w:rsidP="008655E0">
      <w:pPr>
        <w:pStyle w:val="NoSpacing"/>
        <w:spacing w:after="120"/>
        <w:rPr>
          <w:rFonts w:ascii="Book Antiqua" w:hAnsi="Book Antiqua"/>
          <w:sz w:val="22"/>
          <w:szCs w:val="22"/>
          <w:lang w:val="fr-FR"/>
        </w:rPr>
      </w:pPr>
    </w:p>
    <w:p w:rsidR="008655E0" w:rsidRPr="003E65AE" w:rsidRDefault="008655E0" w:rsidP="008655E0">
      <w:pPr>
        <w:spacing w:line="360" w:lineRule="auto"/>
        <w:jc w:val="both"/>
        <w:rPr>
          <w:rFonts w:ascii="Book Antiqua" w:hAnsi="Book Antiqua" w:cs="Arial"/>
          <w:b/>
          <w:bCs/>
          <w:sz w:val="22"/>
          <w:szCs w:val="22"/>
        </w:rPr>
      </w:pPr>
      <w:r w:rsidRPr="003E65AE">
        <w:rPr>
          <w:rFonts w:ascii="Book Antiqua" w:hAnsi="Book Antiqua" w:cs="Arial"/>
          <w:b/>
          <w:bCs/>
          <w:sz w:val="22"/>
          <w:szCs w:val="22"/>
        </w:rPr>
        <w:t>FONCTIONS SPÉCIFIQUES</w:t>
      </w:r>
    </w:p>
    <w:p w:rsidR="008655E0" w:rsidRPr="003E65AE" w:rsidRDefault="008655E0" w:rsidP="008655E0">
      <w:pPr>
        <w:pStyle w:val="NoSpacing"/>
        <w:rPr>
          <w:rFonts w:ascii="Book Antiqua" w:hAnsi="Book Antiqua"/>
          <w:sz w:val="22"/>
          <w:szCs w:val="22"/>
        </w:rPr>
      </w:pPr>
    </w:p>
    <w:p w:rsidR="008655E0" w:rsidRPr="003E65AE" w:rsidRDefault="008655E0" w:rsidP="008655E0">
      <w:pPr>
        <w:numPr>
          <w:ilvl w:val="0"/>
          <w:numId w:val="30"/>
        </w:numPr>
        <w:pBdr>
          <w:top w:val="nil"/>
          <w:left w:val="nil"/>
          <w:bottom w:val="nil"/>
          <w:right w:val="nil"/>
          <w:between w:val="nil"/>
        </w:pBdr>
        <w:spacing w:after="200" w:line="276" w:lineRule="auto"/>
        <w:jc w:val="both"/>
        <w:rPr>
          <w:rFonts w:ascii="Book Antiqua" w:eastAsia="Book Antiqua" w:hAnsi="Book Antiqua"/>
          <w:color w:val="000000"/>
          <w:sz w:val="22"/>
          <w:szCs w:val="22"/>
          <w:lang w:val="fr-FR"/>
        </w:rPr>
      </w:pPr>
      <w:r w:rsidRPr="003E65AE">
        <w:rPr>
          <w:rFonts w:ascii="Book Antiqua" w:eastAsia="Book Antiqua" w:hAnsi="Book Antiqua" w:cs="Book Antiqua"/>
          <w:sz w:val="22"/>
          <w:szCs w:val="22"/>
          <w:lang w:val="fr-FR"/>
        </w:rPr>
        <w:t xml:space="preserve">Faire de la recherche, recueillir et analyser des données portant sur les domaines thématiques de la Direction </w:t>
      </w:r>
      <w:r w:rsidRPr="003E65AE">
        <w:rPr>
          <w:rFonts w:ascii="Book Antiqua" w:eastAsia="Book Antiqua" w:hAnsi="Book Antiqua"/>
          <w:color w:val="000000"/>
          <w:sz w:val="22"/>
          <w:szCs w:val="22"/>
          <w:lang w:val="fr-FR"/>
        </w:rPr>
        <w:t>;</w:t>
      </w:r>
    </w:p>
    <w:p w:rsidR="008655E0" w:rsidRPr="003E65AE" w:rsidRDefault="008655E0" w:rsidP="008655E0">
      <w:pPr>
        <w:numPr>
          <w:ilvl w:val="0"/>
          <w:numId w:val="30"/>
        </w:numPr>
        <w:spacing w:after="200"/>
        <w:jc w:val="both"/>
        <w:rPr>
          <w:rFonts w:ascii="Book Antiqua" w:eastAsia="Book Antiqua" w:hAnsi="Book Antiqua" w:cs="Book Antiqua"/>
          <w:sz w:val="22"/>
          <w:szCs w:val="22"/>
          <w:lang w:val="fr-FR"/>
        </w:rPr>
      </w:pPr>
      <w:r w:rsidRPr="003E65AE">
        <w:rPr>
          <w:rFonts w:ascii="Book Antiqua" w:eastAsia="Book Antiqua" w:hAnsi="Book Antiqua" w:cs="Book Antiqua"/>
          <w:sz w:val="22"/>
          <w:szCs w:val="22"/>
          <w:lang w:val="fr-FR"/>
        </w:rPr>
        <w:t xml:space="preserve">Élaborer des aide-mémoires et documents de recherche, discours, articles de presse (ordinaires et en ligne) basés sur les résultats de la recherche ; </w:t>
      </w:r>
    </w:p>
    <w:p w:rsidR="008655E0" w:rsidRPr="003E65AE" w:rsidRDefault="008655E0" w:rsidP="008655E0">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fr-FR"/>
        </w:rPr>
      </w:pPr>
      <w:r w:rsidRPr="003E65AE">
        <w:rPr>
          <w:rFonts w:ascii="Book Antiqua" w:eastAsia="Book Antiqua" w:hAnsi="Book Antiqua"/>
          <w:sz w:val="22"/>
          <w:szCs w:val="22"/>
          <w:lang w:val="fr-FR"/>
        </w:rPr>
        <w:t>Aider dans la recherche et le développement de propositions de projets conformément aux directrices (internationales ou autres) énoncées par le Secrétariat ;</w:t>
      </w:r>
    </w:p>
    <w:p w:rsidR="008655E0" w:rsidRPr="003E65AE" w:rsidRDefault="008655E0" w:rsidP="008655E0">
      <w:pPr>
        <w:numPr>
          <w:ilvl w:val="0"/>
          <w:numId w:val="30"/>
        </w:numPr>
        <w:spacing w:after="200"/>
        <w:jc w:val="both"/>
        <w:rPr>
          <w:rFonts w:ascii="Book Antiqua" w:eastAsia="Book Antiqua" w:hAnsi="Book Antiqua" w:cs="Book Antiqua"/>
          <w:sz w:val="22"/>
          <w:szCs w:val="22"/>
          <w:lang w:val="fr-FR"/>
        </w:rPr>
      </w:pPr>
      <w:r w:rsidRPr="003E65AE">
        <w:rPr>
          <w:rFonts w:ascii="Book Antiqua" w:eastAsia="Book Antiqua" w:hAnsi="Book Antiqua" w:cs="Book Antiqua"/>
          <w:sz w:val="22"/>
          <w:szCs w:val="22"/>
          <w:lang w:val="fr-FR"/>
        </w:rPr>
        <w:t>Soutenir la mise en œuvre et la gestion d’activités relatives aux projets, telles que leur suivi et leur situation actuelle, le contrôle des dépenses budgétaires, et faire en sorte que les documents de référence soient complétés et renvoyés aux parties en cause pour leur considération ;</w:t>
      </w:r>
    </w:p>
    <w:p w:rsidR="008655E0" w:rsidRPr="003E65AE" w:rsidRDefault="008655E0" w:rsidP="008655E0">
      <w:pPr>
        <w:numPr>
          <w:ilvl w:val="0"/>
          <w:numId w:val="30"/>
        </w:numPr>
        <w:spacing w:after="200"/>
        <w:jc w:val="both"/>
        <w:rPr>
          <w:rFonts w:ascii="Book Antiqua" w:eastAsia="Book Antiqua" w:hAnsi="Book Antiqua" w:cs="Book Antiqua"/>
          <w:sz w:val="22"/>
          <w:szCs w:val="22"/>
          <w:lang w:val="fr-FR"/>
        </w:rPr>
      </w:pPr>
      <w:r w:rsidRPr="003E65AE">
        <w:rPr>
          <w:rFonts w:ascii="Book Antiqua" w:eastAsia="Book Antiqua" w:hAnsi="Book Antiqua" w:cs="Book Antiqua"/>
          <w:sz w:val="22"/>
          <w:szCs w:val="22"/>
          <w:lang w:val="fr-FR"/>
        </w:rPr>
        <w:t xml:space="preserve">Collaborer avec différents partenaires internationaux (agences de développement, organisations internationales, institutions de la société civile, etc.) afin de créer des alliances nécessaires à la mise en œuvre des projets et initiatives de l’AEC </w:t>
      </w:r>
      <w:r w:rsidRPr="003E65AE">
        <w:rPr>
          <w:rFonts w:ascii="Book Antiqua" w:eastAsia="Book Antiqua" w:hAnsi="Book Antiqua"/>
          <w:sz w:val="22"/>
          <w:szCs w:val="22"/>
          <w:lang w:val="fr-FR"/>
        </w:rPr>
        <w:t>;</w:t>
      </w:r>
    </w:p>
    <w:p w:rsidR="008655E0" w:rsidRPr="003E65AE" w:rsidRDefault="008655E0" w:rsidP="008655E0">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fr-FR"/>
        </w:rPr>
      </w:pPr>
      <w:r w:rsidRPr="003E65AE">
        <w:rPr>
          <w:rFonts w:ascii="Book Antiqua" w:eastAsia="Book Antiqua" w:hAnsi="Book Antiqua"/>
          <w:color w:val="000000"/>
          <w:sz w:val="22"/>
          <w:szCs w:val="22"/>
          <w:lang w:val="fr-FR"/>
        </w:rPr>
        <w:t>Élaborer le contenu à être affiché sur le site web et sur les pages des médias sociaux et qui porte sur les résultats des activités réalisées par la Direction ainsi que les interventions de la Direction aux réunions et missions officielles ;</w:t>
      </w:r>
    </w:p>
    <w:p w:rsidR="008655E0" w:rsidRPr="003E65AE" w:rsidRDefault="008655E0" w:rsidP="008655E0">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fr-FR"/>
        </w:rPr>
      </w:pPr>
      <w:r w:rsidRPr="003E65AE">
        <w:rPr>
          <w:rFonts w:ascii="Book Antiqua" w:eastAsia="Book Antiqua" w:hAnsi="Book Antiqua"/>
          <w:color w:val="000000"/>
          <w:sz w:val="22"/>
          <w:szCs w:val="22"/>
          <w:lang w:val="fr-FR"/>
        </w:rPr>
        <w:lastRenderedPageBreak/>
        <w:t>Faire des présentations orales au Secrétariat sur des questions portant sur les domaines thématiques de la Direction au moins une fois par an ;</w:t>
      </w:r>
    </w:p>
    <w:p w:rsidR="008655E0" w:rsidRPr="003E65AE" w:rsidRDefault="008655E0" w:rsidP="008655E0">
      <w:pPr>
        <w:numPr>
          <w:ilvl w:val="0"/>
          <w:numId w:val="30"/>
        </w:numPr>
        <w:spacing w:after="200"/>
        <w:jc w:val="both"/>
        <w:rPr>
          <w:rFonts w:ascii="Book Antiqua" w:eastAsia="Book Antiqua" w:hAnsi="Book Antiqua" w:cs="Book Antiqua"/>
          <w:sz w:val="22"/>
          <w:szCs w:val="22"/>
          <w:lang w:val="fr-FR"/>
        </w:rPr>
      </w:pPr>
      <w:r w:rsidRPr="003E65AE">
        <w:rPr>
          <w:rFonts w:ascii="Book Antiqua" w:eastAsia="Book Antiqua" w:hAnsi="Book Antiqua" w:cs="Book Antiqua"/>
          <w:sz w:val="22"/>
          <w:szCs w:val="22"/>
          <w:lang w:val="fr-FR"/>
        </w:rPr>
        <w:t>Soutenir l’AEC dans le déroulement de réunions, séminaires, ateliers et conférences à titre officiel ;</w:t>
      </w:r>
    </w:p>
    <w:p w:rsidR="008655E0" w:rsidRPr="003E65AE" w:rsidRDefault="008655E0" w:rsidP="008655E0">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fr-FR"/>
        </w:rPr>
      </w:pPr>
      <w:r w:rsidRPr="003E65AE">
        <w:rPr>
          <w:rFonts w:ascii="Book Antiqua" w:eastAsia="Book Antiqua" w:hAnsi="Book Antiqua"/>
          <w:color w:val="000000"/>
          <w:sz w:val="22"/>
          <w:szCs w:val="22"/>
          <w:lang w:val="fr-FR"/>
        </w:rPr>
        <w:t xml:space="preserve">Élaborer des rapports du Rapporteur et sommaires exécutifs des réunions officielles de l’AEC conformément aux dispositions d’accords établis ; </w:t>
      </w:r>
    </w:p>
    <w:p w:rsidR="008655E0" w:rsidRPr="003E65AE" w:rsidRDefault="008655E0" w:rsidP="008655E0">
      <w:pPr>
        <w:numPr>
          <w:ilvl w:val="0"/>
          <w:numId w:val="30"/>
        </w:numPr>
        <w:pBdr>
          <w:top w:val="nil"/>
          <w:left w:val="nil"/>
          <w:bottom w:val="nil"/>
          <w:right w:val="nil"/>
          <w:between w:val="nil"/>
        </w:pBdr>
        <w:spacing w:after="200" w:line="360" w:lineRule="auto"/>
        <w:jc w:val="both"/>
        <w:rPr>
          <w:rFonts w:ascii="Book Antiqua" w:eastAsia="Book Antiqua" w:hAnsi="Book Antiqua"/>
          <w:color w:val="000000"/>
          <w:sz w:val="22"/>
          <w:szCs w:val="22"/>
          <w:lang w:val="fr-FR"/>
        </w:rPr>
      </w:pPr>
      <w:r w:rsidRPr="003E65AE">
        <w:rPr>
          <w:rFonts w:ascii="Book Antiqua" w:eastAsia="Book Antiqua" w:hAnsi="Book Antiqua"/>
          <w:sz w:val="22"/>
          <w:szCs w:val="22"/>
          <w:lang w:val="fr-FR"/>
        </w:rPr>
        <w:t xml:space="preserve">Assurer la traduction de service (de documents) </w:t>
      </w:r>
      <w:r w:rsidRPr="003E65AE">
        <w:rPr>
          <w:rFonts w:ascii="Book Antiqua" w:eastAsia="Book Antiqua" w:hAnsi="Book Antiqua"/>
          <w:color w:val="000000"/>
          <w:sz w:val="22"/>
          <w:szCs w:val="22"/>
          <w:lang w:val="fr-FR"/>
        </w:rPr>
        <w:t>;</w:t>
      </w:r>
    </w:p>
    <w:p w:rsidR="008655E0" w:rsidRPr="003E65AE" w:rsidRDefault="008655E0" w:rsidP="00D56E33">
      <w:pPr>
        <w:numPr>
          <w:ilvl w:val="0"/>
          <w:numId w:val="30"/>
        </w:numPr>
        <w:pBdr>
          <w:top w:val="nil"/>
          <w:left w:val="nil"/>
          <w:bottom w:val="nil"/>
          <w:right w:val="nil"/>
          <w:between w:val="nil"/>
        </w:pBdr>
        <w:spacing w:after="200"/>
        <w:jc w:val="both"/>
        <w:rPr>
          <w:rFonts w:ascii="Book Antiqua" w:eastAsia="Book Antiqua" w:hAnsi="Book Antiqua"/>
          <w:color w:val="000000"/>
          <w:sz w:val="22"/>
          <w:szCs w:val="22"/>
          <w:lang w:val="fr-FR"/>
        </w:rPr>
      </w:pPr>
      <w:r w:rsidRPr="003E65AE">
        <w:rPr>
          <w:rFonts w:ascii="Book Antiqua" w:eastAsia="Book Antiqua" w:hAnsi="Book Antiqua" w:cs="Book Antiqua"/>
          <w:sz w:val="22"/>
          <w:szCs w:val="22"/>
          <w:lang w:val="fr-FR"/>
        </w:rPr>
        <w:t xml:space="preserve">Gérer et maintenir </w:t>
      </w:r>
      <w:r w:rsidR="006D6721" w:rsidRPr="0069663D">
        <w:rPr>
          <w:rFonts w:ascii="Book Antiqua" w:eastAsia="Book Antiqua" w:hAnsi="Book Antiqua" w:cs="Book Antiqua"/>
          <w:sz w:val="22"/>
          <w:szCs w:val="22"/>
          <w:lang w:val="fr-FR"/>
        </w:rPr>
        <w:t xml:space="preserve">des dossiers physiques et électroniques </w:t>
      </w:r>
      <w:r w:rsidRPr="003E65AE">
        <w:rPr>
          <w:rFonts w:ascii="Book Antiqua" w:eastAsia="Book Antiqua" w:hAnsi="Book Antiqua" w:cs="Book Antiqua"/>
          <w:sz w:val="22"/>
          <w:szCs w:val="22"/>
          <w:lang w:val="fr-FR"/>
        </w:rPr>
        <w:t>de la Direction</w:t>
      </w:r>
      <w:r w:rsidR="007049EB">
        <w:rPr>
          <w:rFonts w:ascii="Book Antiqua" w:eastAsia="Book Antiqua" w:hAnsi="Book Antiqua" w:cs="Book Antiqua"/>
          <w:sz w:val="22"/>
          <w:szCs w:val="22"/>
          <w:lang w:val="fr-FR"/>
        </w:rPr>
        <w:t xml:space="preserve"> </w:t>
      </w:r>
      <w:r w:rsidR="00D56E33">
        <w:rPr>
          <w:rFonts w:ascii="Book Antiqua" w:eastAsia="Book Antiqua" w:hAnsi="Book Antiqua" w:cs="Book Antiqua"/>
          <w:sz w:val="22"/>
          <w:szCs w:val="22"/>
          <w:lang w:val="fr-FR"/>
        </w:rPr>
        <w:t xml:space="preserve">conformément </w:t>
      </w:r>
      <w:proofErr w:type="spellStart"/>
      <w:r w:rsidR="00D56E33" w:rsidRPr="003E65AE">
        <w:rPr>
          <w:rFonts w:ascii="Book Antiqua" w:eastAsia="Book Antiqua" w:hAnsi="Book Antiqua" w:cs="Book Antiqua"/>
          <w:sz w:val="22"/>
          <w:szCs w:val="22"/>
          <w:lang w:val="fr-FR"/>
        </w:rPr>
        <w:t>à</w:t>
      </w:r>
      <w:r w:rsidR="007049EB">
        <w:rPr>
          <w:rFonts w:ascii="Book Antiqua" w:eastAsia="Book Antiqua" w:hAnsi="Book Antiqua" w:cs="Book Antiqua"/>
          <w:sz w:val="22"/>
          <w:szCs w:val="22"/>
          <w:lang w:val="fr-FR"/>
        </w:rPr>
        <w:t>ux</w:t>
      </w:r>
      <w:proofErr w:type="spellEnd"/>
      <w:r w:rsidR="00D56E33">
        <w:rPr>
          <w:rFonts w:ascii="Book Antiqua" w:eastAsia="Book Antiqua" w:hAnsi="Book Antiqua" w:cs="Book Antiqua"/>
          <w:sz w:val="22"/>
          <w:szCs w:val="22"/>
          <w:lang w:val="fr-FR"/>
        </w:rPr>
        <w:t xml:space="preserve"> politiques, procédures et normes d</w:t>
      </w:r>
      <w:r w:rsidR="007049EB">
        <w:rPr>
          <w:rFonts w:ascii="Book Antiqua" w:eastAsia="Book Antiqua" w:hAnsi="Book Antiqua" w:cs="Book Antiqua"/>
          <w:sz w:val="22"/>
          <w:szCs w:val="22"/>
          <w:lang w:val="fr-FR"/>
        </w:rPr>
        <w:t>e</w:t>
      </w:r>
      <w:r w:rsidR="00D56E33">
        <w:rPr>
          <w:rFonts w:ascii="Book Antiqua" w:eastAsia="Book Antiqua" w:hAnsi="Book Antiqua" w:cs="Book Antiqua"/>
          <w:sz w:val="22"/>
          <w:szCs w:val="22"/>
          <w:lang w:val="fr-FR"/>
        </w:rPr>
        <w:t xml:space="preserve"> l’AEC</w:t>
      </w:r>
      <w:r w:rsidRPr="003E65AE">
        <w:rPr>
          <w:rFonts w:ascii="Book Antiqua" w:eastAsia="Book Antiqua" w:hAnsi="Book Antiqua" w:cs="Book Antiqua"/>
          <w:color w:val="000000"/>
          <w:sz w:val="22"/>
          <w:szCs w:val="22"/>
          <w:lang w:val="fr-FR"/>
        </w:rPr>
        <w:t>;</w:t>
      </w:r>
    </w:p>
    <w:p w:rsidR="008655E0" w:rsidRPr="003E65AE" w:rsidRDefault="008655E0" w:rsidP="008655E0">
      <w:pPr>
        <w:numPr>
          <w:ilvl w:val="0"/>
          <w:numId w:val="30"/>
        </w:numPr>
        <w:pBdr>
          <w:top w:val="nil"/>
          <w:left w:val="nil"/>
          <w:bottom w:val="nil"/>
          <w:right w:val="nil"/>
          <w:between w:val="nil"/>
        </w:pBdr>
        <w:spacing w:after="200" w:line="276" w:lineRule="auto"/>
        <w:jc w:val="both"/>
        <w:rPr>
          <w:rFonts w:ascii="Book Antiqua" w:eastAsia="Book Antiqua" w:hAnsi="Book Antiqua"/>
          <w:color w:val="000000"/>
          <w:sz w:val="22"/>
          <w:szCs w:val="22"/>
          <w:lang w:val="fr-FR"/>
        </w:rPr>
      </w:pPr>
      <w:r w:rsidRPr="003E65AE">
        <w:rPr>
          <w:rFonts w:ascii="Book Antiqua" w:hAnsi="Book Antiqua" w:cs="Arial"/>
          <w:sz w:val="22"/>
          <w:szCs w:val="22"/>
          <w:lang w:val="fr-FR"/>
        </w:rPr>
        <w:t>Représenter l’AEC lors de réunions, événements, ateliers et conférences, le cas échéant.</w:t>
      </w:r>
      <w:r w:rsidRPr="003E65AE">
        <w:rPr>
          <w:rFonts w:ascii="Book Antiqua" w:eastAsia="Book Antiqua" w:hAnsi="Book Antiqua" w:cs="Book Antiqua"/>
          <w:color w:val="000000"/>
          <w:sz w:val="22"/>
          <w:szCs w:val="22"/>
          <w:lang w:val="fr-FR"/>
        </w:rPr>
        <w:t xml:space="preserve"> </w:t>
      </w:r>
    </w:p>
    <w:p w:rsidR="008655E0" w:rsidRPr="003E65AE" w:rsidRDefault="008655E0" w:rsidP="008655E0">
      <w:pPr>
        <w:rPr>
          <w:rFonts w:ascii="Book Antiqua" w:hAnsi="Book Antiqua"/>
          <w:snapToGrid w:val="0"/>
          <w:sz w:val="22"/>
          <w:szCs w:val="22"/>
          <w:lang w:val="fr-FR"/>
        </w:rPr>
      </w:pPr>
    </w:p>
    <w:p w:rsidR="008655E0" w:rsidRPr="003E65AE" w:rsidRDefault="008655E0" w:rsidP="008655E0">
      <w:pPr>
        <w:spacing w:before="120" w:line="360" w:lineRule="auto"/>
        <w:jc w:val="both"/>
        <w:rPr>
          <w:rFonts w:ascii="Book Antiqua" w:hAnsi="Book Antiqua" w:cs="Arial"/>
          <w:b/>
          <w:bCs/>
          <w:sz w:val="22"/>
          <w:szCs w:val="22"/>
        </w:rPr>
      </w:pPr>
      <w:r w:rsidRPr="003E65AE">
        <w:rPr>
          <w:rFonts w:ascii="Book Antiqua" w:hAnsi="Book Antiqua" w:cs="Arial"/>
          <w:b/>
          <w:bCs/>
          <w:sz w:val="22"/>
          <w:szCs w:val="22"/>
        </w:rPr>
        <w:t>CONNAISSANCES ET COMPÉTENCES</w:t>
      </w:r>
    </w:p>
    <w:p w:rsidR="008655E0" w:rsidRPr="003E65AE" w:rsidRDefault="008655E0" w:rsidP="008655E0">
      <w:pPr>
        <w:pStyle w:val="NoSpacing"/>
        <w:rPr>
          <w:rFonts w:ascii="Book Antiqua" w:hAnsi="Book Antiqua"/>
          <w:sz w:val="22"/>
          <w:szCs w:val="22"/>
        </w:rPr>
      </w:pPr>
    </w:p>
    <w:p w:rsidR="008655E0" w:rsidRPr="003E65AE" w:rsidRDefault="008655E0" w:rsidP="008655E0">
      <w:pPr>
        <w:numPr>
          <w:ilvl w:val="0"/>
          <w:numId w:val="32"/>
        </w:numPr>
        <w:spacing w:after="200"/>
        <w:ind w:left="714" w:hanging="357"/>
        <w:jc w:val="both"/>
        <w:rPr>
          <w:rFonts w:ascii="Book Antiqua" w:hAnsi="Book Antiqua"/>
          <w:sz w:val="22"/>
          <w:szCs w:val="22"/>
          <w:lang w:val="fr-FR"/>
        </w:rPr>
      </w:pPr>
      <w:r w:rsidRPr="003E65AE">
        <w:rPr>
          <w:rFonts w:ascii="Book Antiqua" w:eastAsia="Book Antiqua" w:hAnsi="Book Antiqua" w:cs="Book Antiqua"/>
          <w:sz w:val="22"/>
          <w:szCs w:val="22"/>
          <w:lang w:val="fr-FR"/>
        </w:rPr>
        <w:t>Excellentes compétences de communication à l’oral et à l’écrit dans deux (2) des langues officielles de l’AEC ;</w:t>
      </w:r>
    </w:p>
    <w:p w:rsidR="008655E0" w:rsidRPr="003E65AE" w:rsidRDefault="008655E0" w:rsidP="008655E0">
      <w:pPr>
        <w:numPr>
          <w:ilvl w:val="0"/>
          <w:numId w:val="32"/>
        </w:numPr>
        <w:spacing w:after="200"/>
        <w:ind w:left="714" w:hanging="357"/>
        <w:jc w:val="both"/>
        <w:rPr>
          <w:rFonts w:ascii="Book Antiqua" w:eastAsia="Book Antiqua" w:hAnsi="Book Antiqua" w:cs="Book Antiqua"/>
          <w:sz w:val="22"/>
          <w:szCs w:val="22"/>
          <w:lang w:val="fr-FR"/>
        </w:rPr>
      </w:pPr>
      <w:r w:rsidRPr="003E65AE">
        <w:rPr>
          <w:rFonts w:ascii="Book Antiqua" w:eastAsia="Book Antiqua" w:hAnsi="Book Antiqua" w:cs="Book Antiqua"/>
          <w:sz w:val="22"/>
          <w:szCs w:val="22"/>
          <w:lang w:val="fr-FR"/>
        </w:rPr>
        <w:t xml:space="preserve">Connaissance des méthodologies de recherche et d’analyse de données </w:t>
      </w:r>
      <w:r w:rsidRPr="003E65AE">
        <w:rPr>
          <w:rFonts w:ascii="Book Antiqua" w:eastAsia="Book Antiqua" w:hAnsi="Book Antiqua" w:cs="Book Antiqua"/>
          <w:sz w:val="22"/>
          <w:szCs w:val="22"/>
          <w:highlight w:val="white"/>
          <w:lang w:val="fr-FR"/>
        </w:rPr>
        <w:t>;</w:t>
      </w:r>
    </w:p>
    <w:p w:rsidR="008655E0" w:rsidRPr="003E65AE" w:rsidRDefault="008655E0" w:rsidP="008655E0">
      <w:pPr>
        <w:numPr>
          <w:ilvl w:val="0"/>
          <w:numId w:val="32"/>
        </w:numPr>
        <w:spacing w:after="200"/>
        <w:ind w:left="714" w:hanging="357"/>
        <w:jc w:val="both"/>
        <w:rPr>
          <w:rFonts w:ascii="Book Antiqua" w:eastAsia="Book Antiqua" w:hAnsi="Book Antiqua" w:cs="Book Antiqua"/>
          <w:sz w:val="22"/>
          <w:szCs w:val="22"/>
          <w:lang w:val="fr-FR"/>
        </w:rPr>
      </w:pPr>
      <w:r w:rsidRPr="003E65AE">
        <w:rPr>
          <w:rFonts w:ascii="Book Antiqua" w:eastAsia="Book Antiqua" w:hAnsi="Book Antiqua" w:cs="Book Antiqua"/>
          <w:sz w:val="22"/>
          <w:szCs w:val="22"/>
          <w:lang w:val="fr-FR"/>
        </w:rPr>
        <w:t>Professionnalisme et capacité démontrée de travail en équipe afin de réaliser les objectifs de l’organisation ;</w:t>
      </w:r>
    </w:p>
    <w:p w:rsidR="008655E0" w:rsidRPr="003E65AE" w:rsidRDefault="008655E0" w:rsidP="008655E0">
      <w:pPr>
        <w:numPr>
          <w:ilvl w:val="0"/>
          <w:numId w:val="32"/>
        </w:numPr>
        <w:spacing w:after="200"/>
        <w:ind w:left="714" w:hanging="357"/>
        <w:jc w:val="both"/>
        <w:rPr>
          <w:rFonts w:ascii="Book Antiqua" w:eastAsia="Book Antiqua" w:hAnsi="Book Antiqua" w:cs="Book Antiqua"/>
          <w:sz w:val="22"/>
          <w:szCs w:val="22"/>
          <w:lang w:val="fr-FR"/>
        </w:rPr>
      </w:pPr>
      <w:r w:rsidRPr="003E65AE">
        <w:rPr>
          <w:rFonts w:ascii="Book Antiqua" w:eastAsia="Book Antiqua" w:hAnsi="Book Antiqua" w:cs="Book Antiqua"/>
          <w:sz w:val="22"/>
          <w:szCs w:val="22"/>
          <w:lang w:val="fr-FR"/>
        </w:rPr>
        <w:t>Capacité de travailler sous pression dans un milieu multiculturel ;</w:t>
      </w:r>
    </w:p>
    <w:p w:rsidR="008655E0" w:rsidRPr="003E65AE" w:rsidRDefault="008655E0" w:rsidP="008655E0">
      <w:pPr>
        <w:numPr>
          <w:ilvl w:val="0"/>
          <w:numId w:val="33"/>
        </w:numPr>
        <w:spacing w:after="200"/>
        <w:ind w:left="714" w:hanging="357"/>
        <w:jc w:val="both"/>
        <w:rPr>
          <w:rFonts w:ascii="Book Antiqua" w:hAnsi="Book Antiqua"/>
          <w:sz w:val="22"/>
          <w:szCs w:val="22"/>
          <w:lang w:val="fr-FR"/>
        </w:rPr>
      </w:pPr>
      <w:r w:rsidRPr="003E65AE">
        <w:rPr>
          <w:rFonts w:ascii="Book Antiqua" w:eastAsia="Book Antiqua" w:hAnsi="Book Antiqua" w:cs="Book Antiqua"/>
          <w:sz w:val="22"/>
          <w:szCs w:val="22"/>
          <w:lang w:val="fr-FR"/>
        </w:rPr>
        <w:t>Excellentes compétences d’organisation, de planification et de gestion du temps ;</w:t>
      </w:r>
    </w:p>
    <w:p w:rsidR="008655E0" w:rsidRPr="003E65AE" w:rsidRDefault="008655E0" w:rsidP="008655E0">
      <w:pPr>
        <w:numPr>
          <w:ilvl w:val="0"/>
          <w:numId w:val="33"/>
        </w:numPr>
        <w:spacing w:after="200"/>
        <w:ind w:left="714" w:hanging="357"/>
        <w:jc w:val="both"/>
        <w:rPr>
          <w:rFonts w:ascii="Book Antiqua" w:hAnsi="Book Antiqua"/>
          <w:sz w:val="22"/>
          <w:szCs w:val="22"/>
          <w:lang w:val="fr-FR"/>
        </w:rPr>
      </w:pPr>
      <w:r w:rsidRPr="003E65AE">
        <w:rPr>
          <w:rFonts w:ascii="Book Antiqua" w:eastAsia="Book Antiqua" w:hAnsi="Book Antiqua" w:cs="Book Antiqua"/>
          <w:sz w:val="22"/>
          <w:szCs w:val="22"/>
          <w:lang w:val="fr-FR"/>
        </w:rPr>
        <w:t>Forte aptitude analytique et un esprit critique ;</w:t>
      </w:r>
    </w:p>
    <w:p w:rsidR="008655E0" w:rsidRPr="003E65AE" w:rsidRDefault="008655E0" w:rsidP="008655E0">
      <w:pPr>
        <w:numPr>
          <w:ilvl w:val="0"/>
          <w:numId w:val="33"/>
        </w:numPr>
        <w:spacing w:after="200"/>
        <w:ind w:left="714" w:hanging="357"/>
        <w:jc w:val="both"/>
        <w:rPr>
          <w:rFonts w:ascii="Book Antiqua" w:hAnsi="Book Antiqua"/>
          <w:sz w:val="22"/>
          <w:szCs w:val="22"/>
          <w:lang w:val="fr-FR"/>
        </w:rPr>
      </w:pPr>
      <w:r w:rsidRPr="003E65AE">
        <w:rPr>
          <w:rFonts w:ascii="Book Antiqua" w:eastAsia="Book Antiqua" w:hAnsi="Book Antiqua" w:cs="Book Antiqua"/>
          <w:sz w:val="22"/>
          <w:szCs w:val="22"/>
          <w:lang w:val="fr-FR"/>
        </w:rPr>
        <w:t>Capacité de travailler à titre autonome ;</w:t>
      </w:r>
    </w:p>
    <w:p w:rsidR="008655E0" w:rsidRPr="003E65AE" w:rsidRDefault="008655E0" w:rsidP="008655E0">
      <w:pPr>
        <w:numPr>
          <w:ilvl w:val="0"/>
          <w:numId w:val="33"/>
        </w:numPr>
        <w:spacing w:after="200"/>
        <w:ind w:left="714" w:hanging="357"/>
        <w:jc w:val="both"/>
        <w:rPr>
          <w:rFonts w:ascii="Book Antiqua" w:eastAsia="Book Antiqua" w:hAnsi="Book Antiqua" w:cs="Book Antiqua"/>
          <w:sz w:val="22"/>
          <w:szCs w:val="22"/>
          <w:lang w:val="fr-FR"/>
        </w:rPr>
      </w:pPr>
      <w:r w:rsidRPr="003E65AE">
        <w:rPr>
          <w:rFonts w:ascii="Book Antiqua" w:eastAsia="Book Antiqua" w:hAnsi="Book Antiqua" w:cs="Book Antiqua"/>
          <w:sz w:val="22"/>
          <w:szCs w:val="22"/>
          <w:lang w:val="fr-FR"/>
        </w:rPr>
        <w:t>Connaissance de la suite MS Office.</w:t>
      </w:r>
    </w:p>
    <w:p w:rsidR="008655E0" w:rsidRPr="003E65AE" w:rsidRDefault="008655E0" w:rsidP="008655E0">
      <w:pPr>
        <w:ind w:left="714"/>
        <w:jc w:val="both"/>
        <w:rPr>
          <w:rFonts w:ascii="Book Antiqua" w:eastAsia="Book Antiqua" w:hAnsi="Book Antiqua" w:cs="Book Antiqua"/>
          <w:sz w:val="22"/>
          <w:szCs w:val="22"/>
          <w:lang w:val="fr-FR"/>
        </w:rPr>
      </w:pPr>
    </w:p>
    <w:p w:rsidR="008655E0" w:rsidRPr="003E65AE" w:rsidRDefault="008655E0" w:rsidP="008655E0">
      <w:pPr>
        <w:spacing w:line="360" w:lineRule="auto"/>
        <w:jc w:val="both"/>
        <w:rPr>
          <w:rFonts w:ascii="Book Antiqua" w:hAnsi="Book Antiqua" w:cs="Arial"/>
          <w:b/>
          <w:bCs/>
          <w:sz w:val="22"/>
          <w:szCs w:val="22"/>
        </w:rPr>
      </w:pPr>
      <w:r w:rsidRPr="003E65AE">
        <w:rPr>
          <w:rFonts w:ascii="Book Antiqua" w:hAnsi="Book Antiqua" w:cs="Arial"/>
          <w:b/>
          <w:bCs/>
          <w:sz w:val="22"/>
          <w:szCs w:val="22"/>
        </w:rPr>
        <w:t>QUALIFICATIONS ET EXPÉRIENCE DE BASE</w:t>
      </w:r>
    </w:p>
    <w:p w:rsidR="008655E0" w:rsidRPr="003E65AE" w:rsidRDefault="008655E0" w:rsidP="008655E0">
      <w:pPr>
        <w:pStyle w:val="NoSpacing"/>
        <w:rPr>
          <w:rFonts w:ascii="Book Antiqua" w:hAnsi="Book Antiqua"/>
          <w:sz w:val="22"/>
          <w:szCs w:val="22"/>
        </w:rPr>
      </w:pPr>
    </w:p>
    <w:p w:rsidR="000E6B3D" w:rsidRPr="00346489" w:rsidRDefault="008655E0" w:rsidP="00346489">
      <w:pPr>
        <w:widowControl w:val="0"/>
        <w:numPr>
          <w:ilvl w:val="0"/>
          <w:numId w:val="2"/>
        </w:numPr>
        <w:autoSpaceDE w:val="0"/>
        <w:autoSpaceDN w:val="0"/>
        <w:spacing w:before="1"/>
        <w:ind w:right="136"/>
        <w:jc w:val="both"/>
        <w:rPr>
          <w:rFonts w:asciiTheme="minorHAnsi" w:eastAsiaTheme="minorHAnsi" w:hAnsiTheme="minorHAnsi" w:cstheme="minorBidi"/>
          <w:sz w:val="22"/>
          <w:szCs w:val="22"/>
        </w:rPr>
      </w:pPr>
      <w:r w:rsidRPr="003E65AE">
        <w:rPr>
          <w:rFonts w:ascii="Book Antiqua" w:eastAsia="Book Antiqua" w:hAnsi="Book Antiqua"/>
          <w:color w:val="000000"/>
          <w:sz w:val="22"/>
          <w:szCs w:val="22"/>
          <w:lang w:val="fr-FR"/>
        </w:rPr>
        <w:t xml:space="preserve">Un diplôme universitaire (licence ou équivalent) dans des domaines </w:t>
      </w:r>
      <w:r w:rsidR="000E6B3D">
        <w:rPr>
          <w:rFonts w:ascii="Book Antiqua" w:eastAsia="Book Antiqua" w:hAnsi="Book Antiqua"/>
          <w:color w:val="000000"/>
          <w:sz w:val="22"/>
          <w:szCs w:val="22"/>
          <w:lang w:val="fr-FR"/>
        </w:rPr>
        <w:t>li</w:t>
      </w:r>
      <w:r w:rsidR="000E6B3D" w:rsidRPr="000E6B3D">
        <w:rPr>
          <w:rFonts w:ascii="Book Antiqua" w:eastAsia="Tahoma" w:hAnsi="Book Antiqua" w:cs="Tahoma"/>
          <w:color w:val="222222"/>
          <w:sz w:val="22"/>
          <w:szCs w:val="22"/>
        </w:rPr>
        <w:t>é</w:t>
      </w:r>
      <w:r w:rsidR="000E6B3D">
        <w:rPr>
          <w:rFonts w:ascii="Book Antiqua" w:eastAsia="Book Antiqua" w:hAnsi="Book Antiqua"/>
          <w:color w:val="000000"/>
          <w:sz w:val="22"/>
          <w:szCs w:val="22"/>
          <w:lang w:val="fr-FR"/>
        </w:rPr>
        <w:t>s aux R</w:t>
      </w:r>
      <w:r w:rsidRPr="003E65AE">
        <w:rPr>
          <w:rFonts w:ascii="Book Antiqua" w:eastAsia="Book Antiqua" w:hAnsi="Book Antiqua"/>
          <w:color w:val="000000"/>
          <w:sz w:val="22"/>
          <w:szCs w:val="22"/>
          <w:lang w:val="fr-FR"/>
        </w:rPr>
        <w:t xml:space="preserve">elations internationales, </w:t>
      </w:r>
      <w:r w:rsidR="00346489" w:rsidRPr="00346489">
        <w:rPr>
          <w:rFonts w:ascii="Book Antiqua" w:eastAsia="Tahoma" w:hAnsi="Book Antiqua" w:cs="Tahoma"/>
          <w:sz w:val="22"/>
          <w:szCs w:val="22"/>
        </w:rPr>
        <w:t>au</w:t>
      </w:r>
      <w:r w:rsidR="006C4FF6">
        <w:rPr>
          <w:rFonts w:ascii="Book Antiqua" w:hAnsi="Book Antiqua" w:cs="Tahoma"/>
          <w:color w:val="222222"/>
          <w:sz w:val="22"/>
          <w:szCs w:val="22"/>
        </w:rPr>
        <w:t xml:space="preserve"> </w:t>
      </w:r>
      <w:proofErr w:type="spellStart"/>
      <w:r w:rsidR="006C4FF6">
        <w:rPr>
          <w:rFonts w:ascii="Book Antiqua" w:hAnsi="Book Antiqua" w:cs="Tahoma"/>
          <w:color w:val="222222"/>
          <w:sz w:val="22"/>
          <w:szCs w:val="22"/>
        </w:rPr>
        <w:t>Développement</w:t>
      </w:r>
      <w:proofErr w:type="spellEnd"/>
      <w:r w:rsidR="006C4FF6">
        <w:rPr>
          <w:rFonts w:ascii="Book Antiqua" w:hAnsi="Book Antiqua" w:cs="Tahoma"/>
          <w:color w:val="222222"/>
          <w:sz w:val="22"/>
          <w:szCs w:val="22"/>
        </w:rPr>
        <w:t xml:space="preserve"> d</w:t>
      </w:r>
      <w:r w:rsidR="00346489" w:rsidRPr="00346489">
        <w:rPr>
          <w:rFonts w:ascii="Book Antiqua" w:hAnsi="Book Antiqua" w:cs="Tahoma"/>
          <w:color w:val="222222"/>
          <w:sz w:val="22"/>
          <w:szCs w:val="22"/>
        </w:rPr>
        <w:t>urable</w:t>
      </w:r>
      <w:r w:rsidR="00346489" w:rsidRPr="00346489">
        <w:rPr>
          <w:rFonts w:ascii="Book Antiqua" w:eastAsia="Tahoma" w:hAnsi="Book Antiqua" w:cs="Tahoma"/>
          <w:sz w:val="22"/>
          <w:szCs w:val="22"/>
        </w:rPr>
        <w:t>,</w:t>
      </w:r>
      <w:r w:rsidR="00346489">
        <w:rPr>
          <w:rFonts w:ascii="Tahoma" w:eastAsia="Tahoma" w:hAnsi="Tahoma" w:cs="Tahoma"/>
          <w:szCs w:val="24"/>
        </w:rPr>
        <w:t xml:space="preserve"> </w:t>
      </w:r>
      <w:r w:rsidR="006C4FF6" w:rsidRPr="00346489">
        <w:rPr>
          <w:rFonts w:ascii="Book Antiqua" w:eastAsia="Tahoma" w:hAnsi="Book Antiqua" w:cs="Tahoma"/>
          <w:color w:val="222222"/>
          <w:sz w:val="22"/>
          <w:szCs w:val="22"/>
        </w:rPr>
        <w:t>à</w:t>
      </w:r>
      <w:r w:rsidR="006C4FF6">
        <w:rPr>
          <w:rFonts w:ascii="Book Antiqua" w:eastAsia="Tahoma" w:hAnsi="Book Antiqua" w:cs="Tahoma"/>
          <w:color w:val="222222"/>
          <w:sz w:val="22"/>
          <w:szCs w:val="22"/>
        </w:rPr>
        <w:t xml:space="preserve"> </w:t>
      </w:r>
      <w:proofErr w:type="spellStart"/>
      <w:r w:rsidR="006C4FF6" w:rsidRPr="006C4FF6">
        <w:rPr>
          <w:rFonts w:ascii="Book Antiqua" w:eastAsia="Tahoma" w:hAnsi="Book Antiqua" w:cs="Tahoma"/>
          <w:color w:val="222222"/>
          <w:sz w:val="22"/>
          <w:szCs w:val="22"/>
        </w:rPr>
        <w:t>l’A</w:t>
      </w:r>
      <w:r w:rsidR="00C8264F" w:rsidRPr="006C4FF6">
        <w:rPr>
          <w:rFonts w:ascii="Book Antiqua" w:eastAsia="Tahoma" w:hAnsi="Book Antiqua" w:cs="Tahoma"/>
          <w:color w:val="222222"/>
          <w:sz w:val="22"/>
          <w:szCs w:val="22"/>
        </w:rPr>
        <w:t>dministration</w:t>
      </w:r>
      <w:proofErr w:type="spellEnd"/>
      <w:r w:rsidR="00C8264F" w:rsidRPr="006C4FF6">
        <w:rPr>
          <w:rFonts w:ascii="Book Antiqua" w:eastAsia="Tahoma" w:hAnsi="Book Antiqua" w:cs="Tahoma"/>
          <w:color w:val="222222"/>
          <w:sz w:val="22"/>
          <w:szCs w:val="22"/>
        </w:rPr>
        <w:t xml:space="preserve"> </w:t>
      </w:r>
      <w:proofErr w:type="spellStart"/>
      <w:r w:rsidR="00C8264F" w:rsidRPr="006C4FF6">
        <w:rPr>
          <w:rFonts w:ascii="Book Antiqua" w:eastAsia="Tahoma" w:hAnsi="Book Antiqua" w:cs="Tahoma"/>
          <w:color w:val="222222"/>
          <w:sz w:val="22"/>
          <w:szCs w:val="22"/>
        </w:rPr>
        <w:t>publique</w:t>
      </w:r>
      <w:proofErr w:type="spellEnd"/>
      <w:r w:rsidR="00C8264F" w:rsidRPr="006C4FF6">
        <w:rPr>
          <w:rFonts w:ascii="Book Antiqua" w:eastAsia="Tahoma" w:hAnsi="Book Antiqua" w:cs="Tahoma"/>
          <w:color w:val="222222"/>
          <w:sz w:val="22"/>
          <w:szCs w:val="22"/>
        </w:rPr>
        <w:t>,</w:t>
      </w:r>
      <w:r w:rsidR="00C8264F">
        <w:rPr>
          <w:rFonts w:ascii="Book Antiqua" w:eastAsia="Tahoma" w:hAnsi="Book Antiqua" w:cs="Tahoma"/>
          <w:color w:val="222222"/>
          <w:sz w:val="22"/>
          <w:szCs w:val="22"/>
        </w:rPr>
        <w:t xml:space="preserve"> </w:t>
      </w:r>
      <w:r w:rsidR="000E6B3D" w:rsidRPr="00346489">
        <w:rPr>
          <w:rFonts w:ascii="Book Antiqua" w:eastAsia="Tahoma" w:hAnsi="Book Antiqua" w:cs="Tahoma"/>
          <w:color w:val="222222"/>
          <w:sz w:val="22"/>
          <w:szCs w:val="22"/>
        </w:rPr>
        <w:t xml:space="preserve">à </w:t>
      </w:r>
      <w:proofErr w:type="spellStart"/>
      <w:r w:rsidR="000E6B3D" w:rsidRPr="00346489">
        <w:rPr>
          <w:rFonts w:ascii="Book Antiqua" w:eastAsia="Tahoma" w:hAnsi="Book Antiqua" w:cs="Tahoma"/>
          <w:color w:val="222222"/>
          <w:sz w:val="22"/>
          <w:szCs w:val="22"/>
        </w:rPr>
        <w:t>l'Économie</w:t>
      </w:r>
      <w:proofErr w:type="spellEnd"/>
      <w:r w:rsidR="000E6B3D" w:rsidRPr="00346489">
        <w:rPr>
          <w:rFonts w:ascii="Book Antiqua" w:eastAsia="Tahoma" w:hAnsi="Book Antiqua" w:cs="Tahoma"/>
          <w:color w:val="222222"/>
          <w:sz w:val="22"/>
          <w:szCs w:val="22"/>
        </w:rPr>
        <w:t xml:space="preserve"> </w:t>
      </w:r>
      <w:proofErr w:type="spellStart"/>
      <w:r w:rsidR="000E6B3D" w:rsidRPr="00346489">
        <w:rPr>
          <w:rFonts w:ascii="Book Antiqua" w:eastAsia="Tahoma" w:hAnsi="Book Antiqua" w:cs="Tahoma"/>
          <w:color w:val="222222"/>
          <w:sz w:val="22"/>
          <w:szCs w:val="22"/>
        </w:rPr>
        <w:t>ou</w:t>
      </w:r>
      <w:proofErr w:type="spellEnd"/>
      <w:r w:rsidR="000E6B3D" w:rsidRPr="00346489">
        <w:rPr>
          <w:rFonts w:ascii="Book Antiqua" w:eastAsia="Tahoma" w:hAnsi="Book Antiqua" w:cs="Tahoma"/>
          <w:color w:val="222222"/>
          <w:sz w:val="22"/>
          <w:szCs w:val="22"/>
        </w:rPr>
        <w:t xml:space="preserve"> aux </w:t>
      </w:r>
      <w:proofErr w:type="spellStart"/>
      <w:r w:rsidR="000E6B3D" w:rsidRPr="00346489">
        <w:rPr>
          <w:rFonts w:ascii="Book Antiqua" w:eastAsia="Tahoma" w:hAnsi="Book Antiqua" w:cs="Tahoma"/>
          <w:color w:val="222222"/>
          <w:sz w:val="22"/>
          <w:szCs w:val="22"/>
        </w:rPr>
        <w:t>autres</w:t>
      </w:r>
      <w:proofErr w:type="spellEnd"/>
      <w:r w:rsidR="000E6B3D" w:rsidRPr="00346489">
        <w:rPr>
          <w:rFonts w:ascii="Book Antiqua" w:eastAsia="Tahoma" w:hAnsi="Book Antiqua" w:cs="Tahoma"/>
          <w:color w:val="222222"/>
          <w:sz w:val="22"/>
          <w:szCs w:val="22"/>
        </w:rPr>
        <w:t xml:space="preserve"> disciplines </w:t>
      </w:r>
      <w:proofErr w:type="spellStart"/>
      <w:r w:rsidR="000E6B3D" w:rsidRPr="00346489">
        <w:rPr>
          <w:rFonts w:ascii="Book Antiqua" w:eastAsia="Tahoma" w:hAnsi="Book Antiqua" w:cs="Tahoma"/>
          <w:color w:val="222222"/>
          <w:sz w:val="22"/>
          <w:szCs w:val="22"/>
        </w:rPr>
        <w:t>pertinentes</w:t>
      </w:r>
      <w:proofErr w:type="spellEnd"/>
      <w:r w:rsidR="000E6B3D" w:rsidRPr="00346489">
        <w:rPr>
          <w:rFonts w:ascii="Book Antiqua" w:eastAsia="Tahoma" w:hAnsi="Book Antiqua" w:cs="Tahoma"/>
          <w:color w:val="222222"/>
          <w:sz w:val="22"/>
          <w:szCs w:val="22"/>
        </w:rPr>
        <w:t>;</w:t>
      </w:r>
    </w:p>
    <w:p w:rsidR="000E6B3D" w:rsidRPr="000E6B3D" w:rsidRDefault="000E6B3D" w:rsidP="000E6B3D">
      <w:pPr>
        <w:spacing w:line="276" w:lineRule="auto"/>
        <w:ind w:left="720"/>
        <w:jc w:val="both"/>
        <w:rPr>
          <w:rFonts w:ascii="Book Antiqua" w:hAnsi="Book Antiqua"/>
          <w:sz w:val="22"/>
          <w:szCs w:val="22"/>
        </w:rPr>
      </w:pPr>
    </w:p>
    <w:p w:rsidR="008655E0" w:rsidRPr="003E65AE" w:rsidRDefault="008655E0" w:rsidP="008655E0">
      <w:pPr>
        <w:pStyle w:val="ListParagraph"/>
        <w:numPr>
          <w:ilvl w:val="0"/>
          <w:numId w:val="31"/>
        </w:numPr>
        <w:pBdr>
          <w:top w:val="nil"/>
          <w:left w:val="nil"/>
          <w:bottom w:val="nil"/>
          <w:right w:val="nil"/>
          <w:between w:val="nil"/>
        </w:pBdr>
        <w:spacing w:after="200"/>
        <w:ind w:left="714" w:hanging="357"/>
        <w:contextualSpacing w:val="0"/>
        <w:jc w:val="both"/>
        <w:rPr>
          <w:rFonts w:ascii="Book Antiqua" w:hAnsi="Book Antiqua"/>
          <w:color w:val="000000"/>
          <w:sz w:val="22"/>
          <w:szCs w:val="22"/>
          <w:lang w:val="fr-FR"/>
        </w:rPr>
      </w:pPr>
      <w:r w:rsidRPr="003E65AE">
        <w:rPr>
          <w:rFonts w:ascii="Book Antiqua" w:eastAsia="Book Antiqua" w:hAnsi="Book Antiqua"/>
          <w:color w:val="000000"/>
          <w:sz w:val="22"/>
          <w:szCs w:val="22"/>
          <w:lang w:val="fr-FR"/>
        </w:rPr>
        <w:t xml:space="preserve">Au moins deux (2) années d’expérience en recherche de données, élaboration de documents de recherche et rapports,  et dans l’offre de services de soutien administratif ; </w:t>
      </w:r>
    </w:p>
    <w:p w:rsidR="008655E0" w:rsidRPr="003E65AE" w:rsidRDefault="008655E0" w:rsidP="008655E0">
      <w:pPr>
        <w:pStyle w:val="ListParagraph"/>
        <w:numPr>
          <w:ilvl w:val="0"/>
          <w:numId w:val="31"/>
        </w:numPr>
        <w:pBdr>
          <w:top w:val="nil"/>
          <w:left w:val="nil"/>
          <w:bottom w:val="nil"/>
          <w:right w:val="nil"/>
          <w:between w:val="nil"/>
        </w:pBdr>
        <w:spacing w:after="200" w:line="360" w:lineRule="auto"/>
        <w:ind w:left="714" w:hanging="357"/>
        <w:contextualSpacing w:val="0"/>
        <w:jc w:val="both"/>
        <w:rPr>
          <w:rFonts w:ascii="Book Antiqua" w:hAnsi="Book Antiqua"/>
          <w:color w:val="000000"/>
          <w:sz w:val="22"/>
          <w:szCs w:val="22"/>
          <w:lang w:val="fr-FR"/>
        </w:rPr>
      </w:pPr>
      <w:r w:rsidRPr="003E65AE">
        <w:rPr>
          <w:rFonts w:ascii="Book Antiqua" w:eastAsia="Book Antiqua" w:hAnsi="Book Antiqua" w:cs="Book Antiqua"/>
          <w:sz w:val="22"/>
          <w:szCs w:val="22"/>
          <w:lang w:val="fr-FR"/>
        </w:rPr>
        <w:t xml:space="preserve">Expérience en planification et gestion de projets serait un atout </w:t>
      </w:r>
      <w:r w:rsidRPr="003E65AE">
        <w:rPr>
          <w:rFonts w:ascii="Book Antiqua" w:eastAsia="Book Antiqua" w:hAnsi="Book Antiqua"/>
          <w:color w:val="000000"/>
          <w:sz w:val="22"/>
          <w:szCs w:val="22"/>
          <w:lang w:val="fr-FR"/>
        </w:rPr>
        <w:t xml:space="preserve">; </w:t>
      </w:r>
      <w:r w:rsidRPr="003E65AE">
        <w:rPr>
          <w:rFonts w:ascii="Book Antiqua" w:eastAsia="Book Antiqua" w:hAnsi="Book Antiqua" w:cs="Book Antiqua"/>
          <w:sz w:val="22"/>
          <w:szCs w:val="22"/>
          <w:lang w:val="fr-FR"/>
        </w:rPr>
        <w:t>et</w:t>
      </w:r>
    </w:p>
    <w:p w:rsidR="008655E0" w:rsidRPr="003E65AE" w:rsidRDefault="008655E0" w:rsidP="008655E0">
      <w:pPr>
        <w:pStyle w:val="ListParagraph"/>
        <w:numPr>
          <w:ilvl w:val="0"/>
          <w:numId w:val="31"/>
        </w:numPr>
        <w:spacing w:after="200" w:line="276" w:lineRule="auto"/>
        <w:rPr>
          <w:rFonts w:ascii="Book Antiqua" w:hAnsi="Book Antiqua"/>
          <w:sz w:val="22"/>
          <w:szCs w:val="22"/>
          <w:lang w:val="fr-FR"/>
        </w:rPr>
      </w:pPr>
      <w:r w:rsidRPr="003E65AE">
        <w:rPr>
          <w:rFonts w:ascii="Book Antiqua" w:eastAsia="Book Antiqua" w:hAnsi="Book Antiqua"/>
          <w:color w:val="000000"/>
          <w:sz w:val="22"/>
          <w:szCs w:val="22"/>
          <w:lang w:val="fr-FR"/>
        </w:rPr>
        <w:lastRenderedPageBreak/>
        <w:t>Travail dans une organisation internationale ou régionale serait un atout.</w:t>
      </w:r>
    </w:p>
    <w:p w:rsidR="008655E0" w:rsidRPr="003E65AE" w:rsidRDefault="008655E0" w:rsidP="008655E0">
      <w:pPr>
        <w:spacing w:line="360" w:lineRule="auto"/>
        <w:jc w:val="both"/>
        <w:rPr>
          <w:rFonts w:ascii="Book Antiqua" w:hAnsi="Book Antiqua" w:cs="Tahoma"/>
          <w:sz w:val="22"/>
          <w:szCs w:val="22"/>
          <w:lang w:val="fr-FR"/>
        </w:rPr>
      </w:pPr>
    </w:p>
    <w:p w:rsidR="008655E0" w:rsidRPr="003E65AE" w:rsidRDefault="008655E0" w:rsidP="008655E0">
      <w:pPr>
        <w:spacing w:line="360" w:lineRule="auto"/>
        <w:jc w:val="both"/>
        <w:rPr>
          <w:rFonts w:ascii="Book Antiqua" w:hAnsi="Book Antiqua" w:cs="Tahoma"/>
          <w:b/>
          <w:bCs/>
          <w:sz w:val="22"/>
          <w:szCs w:val="22"/>
          <w:lang w:val="fr-FR"/>
        </w:rPr>
      </w:pPr>
      <w:r w:rsidRPr="003E65AE">
        <w:rPr>
          <w:rFonts w:ascii="Book Antiqua" w:hAnsi="Book Antiqua" w:cs="Tahoma"/>
          <w:b/>
          <w:bCs/>
          <w:sz w:val="22"/>
          <w:szCs w:val="22"/>
          <w:lang w:val="fr-FR"/>
        </w:rPr>
        <w:t>REMUNERATION D’ENSEMBLE :</w:t>
      </w:r>
    </w:p>
    <w:p w:rsidR="008655E0" w:rsidRPr="003E65AE" w:rsidRDefault="008655E0" w:rsidP="0093678A">
      <w:pPr>
        <w:pStyle w:val="NoSpacing"/>
        <w:rPr>
          <w:lang w:val="fr-FR"/>
        </w:rPr>
      </w:pPr>
    </w:p>
    <w:p w:rsidR="008655E0" w:rsidRPr="003E65AE" w:rsidRDefault="008655E0" w:rsidP="008655E0">
      <w:pPr>
        <w:pStyle w:val="ListParagraph"/>
        <w:numPr>
          <w:ilvl w:val="0"/>
          <w:numId w:val="27"/>
        </w:numPr>
        <w:contextualSpacing w:val="0"/>
        <w:jc w:val="both"/>
        <w:rPr>
          <w:rFonts w:ascii="Book Antiqua" w:hAnsi="Book Antiqua" w:cs="Tahoma"/>
          <w:sz w:val="22"/>
          <w:szCs w:val="22"/>
          <w:lang w:val="fr-FR"/>
        </w:rPr>
      </w:pPr>
      <w:r w:rsidRPr="003E65AE">
        <w:rPr>
          <w:rFonts w:ascii="Book Antiqua" w:hAnsi="Book Antiqua" w:cs="Arial"/>
          <w:sz w:val="22"/>
          <w:szCs w:val="22"/>
          <w:lang w:val="fr-FR"/>
        </w:rPr>
        <w:t xml:space="preserve">Rémunération mensuelle: </w:t>
      </w:r>
      <w:r w:rsidR="0093678A">
        <w:rPr>
          <w:rFonts w:ascii="Book Antiqua" w:hAnsi="Book Antiqua" w:cs="Arial"/>
          <w:sz w:val="22"/>
          <w:szCs w:val="22"/>
          <w:lang w:val="fr-FR"/>
        </w:rPr>
        <w:t>US</w:t>
      </w:r>
      <w:r w:rsidRPr="003E65AE">
        <w:rPr>
          <w:rFonts w:ascii="Book Antiqua" w:hAnsi="Book Antiqua" w:cs="Arial"/>
          <w:sz w:val="22"/>
          <w:szCs w:val="22"/>
          <w:lang w:val="fr-FR"/>
        </w:rPr>
        <w:t>$1</w:t>
      </w:r>
      <w:r w:rsidR="0093678A">
        <w:rPr>
          <w:rFonts w:ascii="Book Antiqua" w:hAnsi="Book Antiqua" w:cs="Arial"/>
          <w:sz w:val="22"/>
          <w:szCs w:val="22"/>
          <w:lang w:val="fr-FR"/>
        </w:rPr>
        <w:t>,584.64</w:t>
      </w:r>
      <w:r w:rsidRPr="003E65AE">
        <w:rPr>
          <w:rFonts w:ascii="Book Antiqua" w:hAnsi="Book Antiqua" w:cs="Arial"/>
          <w:sz w:val="22"/>
          <w:szCs w:val="22"/>
          <w:lang w:val="fr-FR"/>
        </w:rPr>
        <w:t xml:space="preserve"> (exonérée d’impôt).</w:t>
      </w:r>
    </w:p>
    <w:p w:rsidR="008655E0" w:rsidRPr="003E65AE" w:rsidRDefault="008655E0" w:rsidP="008655E0">
      <w:pPr>
        <w:pStyle w:val="NoSpacing"/>
        <w:jc w:val="both"/>
        <w:rPr>
          <w:rFonts w:ascii="Book Antiqua" w:hAnsi="Book Antiqua"/>
          <w:sz w:val="22"/>
          <w:szCs w:val="22"/>
          <w:lang w:val="fr-FR"/>
        </w:rPr>
      </w:pPr>
    </w:p>
    <w:p w:rsidR="008655E0" w:rsidRPr="00F11B38" w:rsidRDefault="000E6B3D" w:rsidP="000E6B3D">
      <w:pPr>
        <w:pStyle w:val="NoSpacing"/>
        <w:numPr>
          <w:ilvl w:val="0"/>
          <w:numId w:val="27"/>
        </w:numPr>
        <w:rPr>
          <w:rFonts w:ascii="Book Antiqua" w:hAnsi="Book Antiqua"/>
          <w:sz w:val="22"/>
          <w:szCs w:val="22"/>
          <w:lang w:val="fr-FR"/>
        </w:rPr>
      </w:pPr>
      <w:proofErr w:type="spellStart"/>
      <w:r w:rsidRPr="000E6B3D">
        <w:rPr>
          <w:rFonts w:ascii="Book Antiqua" w:eastAsia="Tahoma" w:hAnsi="Book Antiqua" w:cs="Tahoma"/>
          <w:color w:val="000000"/>
          <w:sz w:val="22"/>
          <w:szCs w:val="22"/>
        </w:rPr>
        <w:t>Régime</w:t>
      </w:r>
      <w:proofErr w:type="spellEnd"/>
      <w:r w:rsidRPr="000E6B3D">
        <w:rPr>
          <w:rFonts w:ascii="Book Antiqua" w:eastAsia="Tahoma" w:hAnsi="Book Antiqua" w:cs="Tahoma"/>
          <w:color w:val="000000"/>
          <w:sz w:val="22"/>
          <w:szCs w:val="22"/>
        </w:rPr>
        <w:t xml:space="preserve"> </w:t>
      </w:r>
      <w:proofErr w:type="spellStart"/>
      <w:r w:rsidRPr="000E6B3D">
        <w:rPr>
          <w:rFonts w:ascii="Book Antiqua" w:eastAsia="Tahoma" w:hAnsi="Book Antiqua" w:cs="Tahoma"/>
          <w:sz w:val="22"/>
          <w:szCs w:val="22"/>
        </w:rPr>
        <w:t>d’assurance</w:t>
      </w:r>
      <w:proofErr w:type="spellEnd"/>
      <w:r w:rsidRPr="000E6B3D">
        <w:rPr>
          <w:rFonts w:ascii="Book Antiqua" w:eastAsia="Tahoma" w:hAnsi="Book Antiqua" w:cs="Tahoma"/>
          <w:sz w:val="22"/>
          <w:szCs w:val="22"/>
        </w:rPr>
        <w:t xml:space="preserve"> </w:t>
      </w:r>
      <w:r w:rsidRPr="000E6B3D">
        <w:rPr>
          <w:rFonts w:ascii="Book Antiqua" w:eastAsia="Tahoma" w:hAnsi="Book Antiqua" w:cs="Tahoma"/>
          <w:color w:val="000000"/>
          <w:sz w:val="22"/>
          <w:szCs w:val="22"/>
        </w:rPr>
        <w:t>collecti</w:t>
      </w:r>
      <w:r w:rsidRPr="000E6B3D">
        <w:rPr>
          <w:rFonts w:ascii="Book Antiqua" w:eastAsia="Tahoma" w:hAnsi="Book Antiqua" w:cs="Tahoma"/>
          <w:sz w:val="22"/>
          <w:szCs w:val="22"/>
        </w:rPr>
        <w:t xml:space="preserve">ve </w:t>
      </w:r>
      <w:proofErr w:type="spellStart"/>
      <w:r w:rsidRPr="000E6B3D">
        <w:rPr>
          <w:rFonts w:ascii="Book Antiqua" w:eastAsia="Tahoma" w:hAnsi="Book Antiqua" w:cs="Tahoma"/>
          <w:sz w:val="22"/>
          <w:szCs w:val="22"/>
        </w:rPr>
        <w:t>soins</w:t>
      </w:r>
      <w:proofErr w:type="spellEnd"/>
      <w:r w:rsidRPr="000E6B3D">
        <w:rPr>
          <w:rFonts w:ascii="Book Antiqua" w:eastAsia="Tahoma" w:hAnsi="Book Antiqua" w:cs="Tahoma"/>
          <w:sz w:val="22"/>
          <w:szCs w:val="22"/>
        </w:rPr>
        <w:t xml:space="preserve"> </w:t>
      </w:r>
      <w:proofErr w:type="spellStart"/>
      <w:r w:rsidRPr="000E6B3D">
        <w:rPr>
          <w:rFonts w:ascii="Book Antiqua" w:eastAsia="Tahoma" w:hAnsi="Book Antiqua" w:cs="Tahoma"/>
          <w:sz w:val="22"/>
          <w:szCs w:val="22"/>
        </w:rPr>
        <w:t>médicaux</w:t>
      </w:r>
      <w:proofErr w:type="spellEnd"/>
      <w:r>
        <w:rPr>
          <w:rFonts w:ascii="Book Antiqua" w:eastAsia="Tahoma" w:hAnsi="Book Antiqua" w:cs="Tahoma"/>
          <w:sz w:val="22"/>
          <w:szCs w:val="22"/>
        </w:rPr>
        <w:t>.</w:t>
      </w:r>
    </w:p>
    <w:p w:rsidR="00F11B38" w:rsidRDefault="00F11B38" w:rsidP="00F11B38">
      <w:pPr>
        <w:pStyle w:val="ListParagraph"/>
        <w:rPr>
          <w:rFonts w:ascii="Book Antiqua" w:hAnsi="Book Antiqua"/>
          <w:sz w:val="22"/>
          <w:szCs w:val="22"/>
          <w:lang w:val="fr-FR"/>
        </w:rPr>
      </w:pPr>
    </w:p>
    <w:p w:rsidR="00F11B38" w:rsidRPr="00F11B38" w:rsidRDefault="00F11B38" w:rsidP="00F11B38">
      <w:pPr>
        <w:pStyle w:val="NoSpacing"/>
      </w:pPr>
    </w:p>
    <w:p w:rsidR="000E6B3D" w:rsidRDefault="000E6B3D" w:rsidP="000E6B3D">
      <w:pPr>
        <w:pStyle w:val="ListParagraph"/>
        <w:rPr>
          <w:rFonts w:ascii="Book Antiqua" w:hAnsi="Book Antiqua"/>
          <w:sz w:val="22"/>
          <w:szCs w:val="22"/>
          <w:lang w:val="fr-FR"/>
        </w:rPr>
      </w:pPr>
    </w:p>
    <w:p w:rsidR="008655E0" w:rsidRPr="003E65AE" w:rsidRDefault="008655E0" w:rsidP="008655E0">
      <w:pPr>
        <w:shd w:val="clear" w:color="auto" w:fill="FFFFFF"/>
        <w:jc w:val="both"/>
        <w:rPr>
          <w:rFonts w:ascii="Book Antiqua" w:hAnsi="Book Antiqua"/>
          <w:sz w:val="22"/>
          <w:szCs w:val="22"/>
          <w:lang w:val="fr-FR" w:eastAsia="en-TT"/>
        </w:rPr>
      </w:pPr>
      <w:r w:rsidRPr="003E65AE">
        <w:rPr>
          <w:rFonts w:ascii="Book Antiqua" w:hAnsi="Book Antiqua"/>
          <w:b/>
          <w:sz w:val="22"/>
          <w:szCs w:val="22"/>
          <w:lang w:val="fr-FR" w:eastAsia="en-TT"/>
        </w:rPr>
        <w:t>EVALUATION</w:t>
      </w:r>
      <w:r w:rsidRPr="003E65AE">
        <w:rPr>
          <w:rFonts w:ascii="Book Antiqua" w:hAnsi="Book Antiqua"/>
          <w:sz w:val="22"/>
          <w:szCs w:val="22"/>
          <w:lang w:val="fr-FR" w:eastAsia="en-TT"/>
        </w:rPr>
        <w:t>:</w:t>
      </w:r>
    </w:p>
    <w:p w:rsidR="008655E0" w:rsidRPr="003E65AE" w:rsidRDefault="008655E0" w:rsidP="008655E0">
      <w:pPr>
        <w:shd w:val="clear" w:color="auto" w:fill="FFFFFF"/>
        <w:jc w:val="both"/>
        <w:rPr>
          <w:rFonts w:ascii="Book Antiqua" w:hAnsi="Book Antiqua"/>
          <w:sz w:val="22"/>
          <w:szCs w:val="22"/>
          <w:lang w:val="fr-FR" w:eastAsia="en-TT"/>
        </w:rPr>
      </w:pPr>
    </w:p>
    <w:p w:rsidR="008655E0" w:rsidRPr="003E65AE" w:rsidRDefault="008655E0" w:rsidP="008655E0">
      <w:pPr>
        <w:shd w:val="clear" w:color="auto" w:fill="FFFFFF"/>
        <w:spacing w:after="195"/>
        <w:jc w:val="both"/>
        <w:rPr>
          <w:rFonts w:ascii="Book Antiqua" w:hAnsi="Book Antiqua"/>
          <w:sz w:val="22"/>
          <w:szCs w:val="22"/>
          <w:lang w:val="fr-FR" w:eastAsia="en-TT"/>
        </w:rPr>
      </w:pPr>
      <w:r w:rsidRPr="003E65AE">
        <w:rPr>
          <w:rFonts w:ascii="Book Antiqua" w:hAnsi="Book Antiqua"/>
          <w:sz w:val="22"/>
          <w:szCs w:val="22"/>
          <w:lang w:val="fr-FR" w:eastAsia="en-TT"/>
        </w:rPr>
        <w:t>L’évaluation des candidats qualifiés pour ce poste inclura une entrevue basée sur les compétences, une évaluation de la maitrise des langues et une évaluation de la recherche.</w:t>
      </w:r>
    </w:p>
    <w:p w:rsidR="008655E0" w:rsidRPr="003E65AE" w:rsidRDefault="008655E0" w:rsidP="0093678A">
      <w:pPr>
        <w:pStyle w:val="NoSpacing"/>
        <w:rPr>
          <w:lang w:val="fr-FR" w:eastAsia="en-TT"/>
        </w:rPr>
      </w:pPr>
    </w:p>
    <w:p w:rsidR="008655E0" w:rsidRPr="003E65AE" w:rsidRDefault="008655E0" w:rsidP="008655E0">
      <w:pPr>
        <w:spacing w:line="360" w:lineRule="auto"/>
        <w:jc w:val="both"/>
        <w:rPr>
          <w:rFonts w:ascii="Book Antiqua" w:hAnsi="Book Antiqua" w:cs="Tahoma"/>
          <w:b/>
          <w:bCs/>
          <w:sz w:val="22"/>
          <w:szCs w:val="22"/>
          <w:lang w:val="fr-FR"/>
        </w:rPr>
      </w:pPr>
      <w:r w:rsidRPr="003E65AE">
        <w:rPr>
          <w:rFonts w:ascii="Book Antiqua" w:hAnsi="Book Antiqua" w:cs="Tahoma"/>
          <w:b/>
          <w:bCs/>
          <w:sz w:val="22"/>
          <w:szCs w:val="22"/>
          <w:lang w:val="fr-FR"/>
        </w:rPr>
        <w:t>PROCEDURES POUR LA SOUMISSION DES CANDIDATURES:</w:t>
      </w:r>
    </w:p>
    <w:p w:rsidR="008655E0" w:rsidRPr="003E65AE" w:rsidRDefault="008655E0" w:rsidP="008655E0">
      <w:pPr>
        <w:spacing w:line="360" w:lineRule="auto"/>
        <w:jc w:val="both"/>
        <w:rPr>
          <w:rFonts w:ascii="Book Antiqua" w:hAnsi="Book Antiqua" w:cs="Tahoma"/>
          <w:sz w:val="22"/>
          <w:szCs w:val="22"/>
          <w:lang w:val="fr-FR"/>
        </w:rPr>
      </w:pPr>
    </w:p>
    <w:p w:rsidR="008655E0" w:rsidRPr="003E65AE" w:rsidRDefault="008655E0" w:rsidP="008655E0">
      <w:pPr>
        <w:spacing w:line="360" w:lineRule="auto"/>
        <w:jc w:val="both"/>
        <w:rPr>
          <w:rFonts w:ascii="Book Antiqua" w:hAnsi="Book Antiqua" w:cs="Tahoma"/>
          <w:sz w:val="22"/>
          <w:szCs w:val="22"/>
          <w:lang w:val="fr-FR"/>
        </w:rPr>
      </w:pPr>
      <w:r w:rsidRPr="003E65AE">
        <w:rPr>
          <w:rFonts w:ascii="Book Antiqua" w:hAnsi="Book Antiqua" w:cs="Tahoma"/>
          <w:sz w:val="22"/>
          <w:szCs w:val="22"/>
          <w:lang w:val="fr-FR"/>
        </w:rPr>
        <w:t>Les candidats doivent présenter les documents suivants pour examen :</w:t>
      </w:r>
    </w:p>
    <w:p w:rsidR="008655E0" w:rsidRPr="003E65AE" w:rsidRDefault="008655E0" w:rsidP="008655E0">
      <w:pPr>
        <w:numPr>
          <w:ilvl w:val="0"/>
          <w:numId w:val="4"/>
        </w:numPr>
        <w:spacing w:line="360" w:lineRule="auto"/>
        <w:jc w:val="both"/>
        <w:rPr>
          <w:rFonts w:ascii="Book Antiqua" w:hAnsi="Book Antiqua" w:cs="Tahoma"/>
          <w:sz w:val="22"/>
          <w:szCs w:val="22"/>
          <w:lang w:val="fr-FR"/>
        </w:rPr>
      </w:pPr>
      <w:r w:rsidRPr="003E65AE">
        <w:rPr>
          <w:rFonts w:ascii="Book Antiqua" w:hAnsi="Book Antiqua" w:cs="Tahoma"/>
          <w:sz w:val="22"/>
          <w:szCs w:val="22"/>
          <w:lang w:val="fr-FR"/>
        </w:rPr>
        <w:t>Curriculum vitae complet;</w:t>
      </w:r>
    </w:p>
    <w:p w:rsidR="008655E0" w:rsidRPr="003E65AE" w:rsidRDefault="008655E0" w:rsidP="008655E0">
      <w:pPr>
        <w:numPr>
          <w:ilvl w:val="0"/>
          <w:numId w:val="4"/>
        </w:numPr>
        <w:spacing w:line="360" w:lineRule="auto"/>
        <w:jc w:val="both"/>
        <w:rPr>
          <w:rFonts w:ascii="Book Antiqua" w:hAnsi="Book Antiqua" w:cs="Tahoma"/>
          <w:sz w:val="22"/>
          <w:szCs w:val="22"/>
          <w:lang w:val="fr-FR"/>
        </w:rPr>
      </w:pPr>
      <w:r w:rsidRPr="003E65AE">
        <w:rPr>
          <w:rFonts w:ascii="Book Antiqua" w:hAnsi="Book Antiqua" w:cs="Tahoma"/>
          <w:sz w:val="22"/>
          <w:szCs w:val="22"/>
          <w:lang w:val="fr-FR"/>
        </w:rPr>
        <w:t xml:space="preserve">Attestation de diplôme universitaire ; </w:t>
      </w:r>
    </w:p>
    <w:p w:rsidR="008655E0" w:rsidRPr="003E65AE" w:rsidRDefault="008655E0" w:rsidP="008655E0">
      <w:pPr>
        <w:numPr>
          <w:ilvl w:val="0"/>
          <w:numId w:val="4"/>
        </w:numPr>
        <w:spacing w:line="360" w:lineRule="auto"/>
        <w:jc w:val="both"/>
        <w:rPr>
          <w:rFonts w:ascii="Book Antiqua" w:hAnsi="Book Antiqua" w:cs="Tahoma"/>
          <w:sz w:val="22"/>
          <w:szCs w:val="22"/>
          <w:lang w:val="fr-FR"/>
        </w:rPr>
      </w:pPr>
      <w:r w:rsidRPr="003E65AE">
        <w:rPr>
          <w:rFonts w:ascii="Book Antiqua" w:hAnsi="Book Antiqua" w:cs="Tahoma"/>
          <w:sz w:val="22"/>
          <w:szCs w:val="22"/>
          <w:lang w:val="fr-FR"/>
        </w:rPr>
        <w:t>Attestations certifiant les compétences linguistiques (pas pour la langue maternelle) ; et</w:t>
      </w:r>
    </w:p>
    <w:p w:rsidR="008655E0" w:rsidRPr="003E65AE" w:rsidRDefault="008655E0" w:rsidP="008655E0">
      <w:pPr>
        <w:numPr>
          <w:ilvl w:val="0"/>
          <w:numId w:val="4"/>
        </w:numPr>
        <w:spacing w:line="360" w:lineRule="auto"/>
        <w:jc w:val="both"/>
        <w:rPr>
          <w:rFonts w:ascii="Book Antiqua" w:hAnsi="Book Antiqua" w:cs="Tahoma"/>
          <w:sz w:val="22"/>
          <w:szCs w:val="22"/>
          <w:lang w:val="fr-FR"/>
        </w:rPr>
      </w:pPr>
      <w:r w:rsidRPr="003E65AE">
        <w:rPr>
          <w:rFonts w:ascii="Book Antiqua" w:hAnsi="Book Antiqua" w:cs="Tahoma"/>
          <w:sz w:val="22"/>
          <w:szCs w:val="22"/>
          <w:lang w:val="fr-FR"/>
        </w:rPr>
        <w:t>Noms de trois répondants et informations de contact.</w:t>
      </w:r>
    </w:p>
    <w:p w:rsidR="008655E0" w:rsidRPr="003E65AE" w:rsidRDefault="008655E0" w:rsidP="008655E0">
      <w:pPr>
        <w:spacing w:line="360" w:lineRule="auto"/>
        <w:ind w:left="360"/>
        <w:jc w:val="both"/>
        <w:rPr>
          <w:rFonts w:ascii="Book Antiqua" w:hAnsi="Book Antiqua" w:cs="Tahoma"/>
          <w:sz w:val="22"/>
          <w:szCs w:val="22"/>
          <w:lang w:val="fr-FR"/>
        </w:rPr>
      </w:pPr>
    </w:p>
    <w:p w:rsidR="008655E0" w:rsidRPr="003E65AE" w:rsidRDefault="008655E0" w:rsidP="008655E0">
      <w:pPr>
        <w:ind w:left="360"/>
        <w:jc w:val="both"/>
        <w:rPr>
          <w:rFonts w:ascii="Book Antiqua" w:hAnsi="Book Antiqua" w:cs="Tahoma"/>
          <w:sz w:val="22"/>
          <w:szCs w:val="22"/>
          <w:lang w:val="fr-FR"/>
        </w:rPr>
      </w:pPr>
      <w:r w:rsidRPr="003E65AE">
        <w:rPr>
          <w:rFonts w:ascii="Book Antiqua" w:hAnsi="Book Antiqua" w:cs="Tahoma"/>
          <w:sz w:val="22"/>
          <w:szCs w:val="22"/>
          <w:lang w:val="fr-FR"/>
        </w:rPr>
        <w:t xml:space="preserve">Les candidats doivent remplir </w:t>
      </w:r>
      <w:r w:rsidRPr="003E65AE">
        <w:rPr>
          <w:rFonts w:ascii="Book Antiqua" w:hAnsi="Book Antiqua" w:cs="Tahoma"/>
          <w:b/>
          <w:sz w:val="22"/>
          <w:szCs w:val="22"/>
          <w:lang w:val="fr-FR"/>
        </w:rPr>
        <w:t>le formulaire contenant le résumé du profil du poste</w:t>
      </w:r>
      <w:r w:rsidRPr="003E65AE">
        <w:rPr>
          <w:rFonts w:ascii="Book Antiqua" w:hAnsi="Book Antiqua" w:cs="Tahoma"/>
          <w:sz w:val="22"/>
          <w:szCs w:val="22"/>
          <w:lang w:val="fr-FR"/>
        </w:rPr>
        <w:t xml:space="preserve"> inclus dans l’annonce de poste vacant sur le site Web. Le fait de ne pas remplir ce formulaire entraînerait automatiquement le rejet de la candidature.  Il faut remplir le formulaire avec </w:t>
      </w:r>
      <w:r w:rsidRPr="003E65AE">
        <w:rPr>
          <w:rFonts w:ascii="Book Antiqua" w:hAnsi="Book Antiqua" w:cs="Tahoma"/>
          <w:bCs/>
          <w:sz w:val="22"/>
          <w:szCs w:val="22"/>
          <w:lang w:val="fr-FR"/>
        </w:rPr>
        <w:t>Adobe Acrobat ou Adobe Acrobat Reader DC. N’essayez pas de compléter le document utilisant un navigateur Web.</w:t>
      </w:r>
    </w:p>
    <w:p w:rsidR="008655E0" w:rsidRPr="003E65AE" w:rsidRDefault="008655E0" w:rsidP="008655E0">
      <w:pPr>
        <w:shd w:val="clear" w:color="auto" w:fill="FFFFFF"/>
        <w:jc w:val="both"/>
        <w:rPr>
          <w:rFonts w:ascii="Book Antiqua" w:hAnsi="Book Antiqua"/>
          <w:b/>
          <w:sz w:val="22"/>
          <w:szCs w:val="22"/>
          <w:lang w:val="fr-FR" w:eastAsia="en-TT"/>
        </w:rPr>
      </w:pPr>
    </w:p>
    <w:p w:rsidR="008655E0" w:rsidRPr="003E65AE" w:rsidRDefault="008655E0" w:rsidP="008655E0">
      <w:pPr>
        <w:spacing w:line="360" w:lineRule="auto"/>
        <w:ind w:left="360"/>
        <w:jc w:val="both"/>
        <w:rPr>
          <w:rFonts w:ascii="Book Antiqua" w:hAnsi="Book Antiqua" w:cs="Tahoma"/>
          <w:sz w:val="22"/>
          <w:szCs w:val="22"/>
          <w:lang w:val="fr-FR"/>
        </w:rPr>
      </w:pPr>
      <w:r w:rsidRPr="003E65AE">
        <w:rPr>
          <w:rFonts w:ascii="Book Antiqua" w:hAnsi="Book Antiqua" w:cs="Tahoma"/>
          <w:sz w:val="22"/>
          <w:szCs w:val="22"/>
          <w:lang w:val="fr-FR"/>
        </w:rPr>
        <w:t xml:space="preserve">Les candidatures doivent être adressées à: </w:t>
      </w:r>
    </w:p>
    <w:p w:rsidR="008655E0" w:rsidRPr="003E65AE" w:rsidRDefault="008655E0" w:rsidP="008655E0">
      <w:pPr>
        <w:pStyle w:val="NoSpacing"/>
        <w:jc w:val="both"/>
        <w:rPr>
          <w:rFonts w:ascii="Book Antiqua" w:hAnsi="Book Antiqua"/>
          <w:sz w:val="22"/>
          <w:szCs w:val="22"/>
          <w:lang w:val="fr-FR"/>
        </w:rPr>
      </w:pPr>
    </w:p>
    <w:p w:rsidR="008655E0" w:rsidRPr="003E65AE" w:rsidRDefault="008655E0" w:rsidP="008655E0">
      <w:pPr>
        <w:ind w:left="2160" w:firstLine="720"/>
        <w:jc w:val="both"/>
        <w:rPr>
          <w:rFonts w:ascii="Book Antiqua" w:hAnsi="Book Antiqua" w:cs="Tahoma"/>
          <w:sz w:val="22"/>
          <w:szCs w:val="22"/>
        </w:rPr>
      </w:pPr>
      <w:proofErr w:type="spellStart"/>
      <w:r w:rsidRPr="003E65AE">
        <w:rPr>
          <w:rFonts w:ascii="Book Antiqua" w:hAnsi="Book Antiqua" w:cs="Tahoma"/>
          <w:sz w:val="22"/>
          <w:szCs w:val="22"/>
        </w:rPr>
        <w:t>Dr.</w:t>
      </w:r>
      <w:proofErr w:type="spellEnd"/>
      <w:r w:rsidRPr="003E65AE">
        <w:rPr>
          <w:rFonts w:ascii="Book Antiqua" w:hAnsi="Book Antiqua" w:cs="Tahoma"/>
          <w:sz w:val="22"/>
          <w:szCs w:val="22"/>
        </w:rPr>
        <w:t xml:space="preserve">  June Soomer</w:t>
      </w:r>
    </w:p>
    <w:p w:rsidR="008655E0" w:rsidRPr="003E65AE" w:rsidRDefault="008655E0" w:rsidP="008655E0">
      <w:pPr>
        <w:ind w:left="2160" w:firstLine="720"/>
        <w:jc w:val="both"/>
        <w:rPr>
          <w:rFonts w:ascii="Book Antiqua" w:hAnsi="Book Antiqua" w:cs="Tahoma"/>
          <w:sz w:val="22"/>
          <w:szCs w:val="22"/>
          <w:lang w:val="en-US"/>
        </w:rPr>
      </w:pPr>
      <w:r w:rsidRPr="003E65AE">
        <w:rPr>
          <w:rFonts w:ascii="Book Antiqua" w:hAnsi="Book Antiqua" w:cs="Tahoma"/>
          <w:sz w:val="22"/>
          <w:szCs w:val="22"/>
          <w:lang w:val="en-US"/>
        </w:rPr>
        <w:t>Secretary General</w:t>
      </w:r>
    </w:p>
    <w:p w:rsidR="008655E0" w:rsidRPr="003E65AE" w:rsidRDefault="008655E0" w:rsidP="008655E0">
      <w:pPr>
        <w:ind w:left="2160" w:firstLine="720"/>
        <w:jc w:val="both"/>
        <w:rPr>
          <w:rFonts w:ascii="Book Antiqua" w:hAnsi="Book Antiqua" w:cs="Tahoma"/>
          <w:sz w:val="22"/>
          <w:szCs w:val="22"/>
          <w:lang w:val="en-US"/>
        </w:rPr>
      </w:pPr>
      <w:r w:rsidRPr="003E65AE">
        <w:rPr>
          <w:rFonts w:ascii="Book Antiqua" w:hAnsi="Book Antiqua" w:cs="Tahoma"/>
          <w:sz w:val="22"/>
          <w:szCs w:val="22"/>
          <w:lang w:val="en-US"/>
        </w:rPr>
        <w:t>Association of Caribbean States</w:t>
      </w:r>
    </w:p>
    <w:p w:rsidR="008655E0" w:rsidRPr="003E65AE" w:rsidRDefault="008655E0" w:rsidP="008655E0">
      <w:pPr>
        <w:ind w:left="2160" w:firstLine="720"/>
        <w:jc w:val="both"/>
        <w:rPr>
          <w:rFonts w:ascii="Book Antiqua" w:hAnsi="Book Antiqua" w:cs="Tahoma"/>
          <w:sz w:val="22"/>
          <w:szCs w:val="22"/>
        </w:rPr>
      </w:pPr>
      <w:r w:rsidRPr="003E65AE">
        <w:rPr>
          <w:rFonts w:ascii="Book Antiqua" w:hAnsi="Book Antiqua" w:cs="Tahoma"/>
          <w:sz w:val="22"/>
          <w:szCs w:val="22"/>
        </w:rPr>
        <w:t>5-7 Sweet Briar Road, St. Clair</w:t>
      </w:r>
    </w:p>
    <w:p w:rsidR="008655E0" w:rsidRPr="003E65AE" w:rsidRDefault="008655E0" w:rsidP="008655E0">
      <w:pPr>
        <w:ind w:left="2160" w:firstLine="720"/>
        <w:jc w:val="both"/>
        <w:rPr>
          <w:rFonts w:ascii="Book Antiqua" w:hAnsi="Book Antiqua" w:cs="Tahoma"/>
          <w:sz w:val="22"/>
          <w:szCs w:val="22"/>
        </w:rPr>
      </w:pPr>
      <w:r w:rsidRPr="003E65AE">
        <w:rPr>
          <w:rFonts w:ascii="Book Antiqua" w:hAnsi="Book Antiqua" w:cs="Tahoma"/>
          <w:sz w:val="22"/>
          <w:szCs w:val="22"/>
        </w:rPr>
        <w:t xml:space="preserve">PO Box 660, </w:t>
      </w:r>
      <w:smartTag w:uri="urn:schemas-microsoft-com:office:smarttags" w:element="stockticker">
        <w:r w:rsidRPr="003E65AE">
          <w:rPr>
            <w:rFonts w:ascii="Book Antiqua" w:hAnsi="Book Antiqua" w:cs="Tahoma"/>
            <w:sz w:val="22"/>
            <w:szCs w:val="22"/>
          </w:rPr>
          <w:t>PORT</w:t>
        </w:r>
      </w:smartTag>
      <w:r w:rsidRPr="003E65AE">
        <w:rPr>
          <w:rFonts w:ascii="Book Antiqua" w:hAnsi="Book Antiqua" w:cs="Tahoma"/>
          <w:sz w:val="22"/>
          <w:szCs w:val="22"/>
        </w:rPr>
        <w:t xml:space="preserve"> OF SPAIN</w:t>
      </w:r>
    </w:p>
    <w:p w:rsidR="008655E0" w:rsidRPr="003E65AE" w:rsidRDefault="008655E0" w:rsidP="008655E0">
      <w:pPr>
        <w:ind w:left="2160" w:firstLine="720"/>
        <w:jc w:val="both"/>
        <w:rPr>
          <w:rFonts w:ascii="Book Antiqua" w:hAnsi="Book Antiqua" w:cs="Tahoma"/>
          <w:sz w:val="22"/>
          <w:szCs w:val="22"/>
          <w:lang w:val="fr-FR"/>
        </w:rPr>
      </w:pPr>
      <w:r w:rsidRPr="003E65AE">
        <w:rPr>
          <w:rFonts w:ascii="Book Antiqua" w:hAnsi="Book Antiqua" w:cs="Tahoma"/>
          <w:sz w:val="22"/>
          <w:szCs w:val="22"/>
          <w:lang w:val="fr-FR"/>
        </w:rPr>
        <w:t>Tel: 868-622-9575</w:t>
      </w:r>
    </w:p>
    <w:p w:rsidR="008655E0" w:rsidRDefault="008655E0" w:rsidP="008655E0">
      <w:pPr>
        <w:ind w:left="2160" w:firstLine="720"/>
        <w:jc w:val="both"/>
        <w:rPr>
          <w:rFonts w:ascii="Book Antiqua" w:hAnsi="Book Antiqua" w:cs="Tahoma"/>
          <w:sz w:val="22"/>
          <w:szCs w:val="22"/>
          <w:lang w:val="fr-FR"/>
        </w:rPr>
      </w:pPr>
      <w:r w:rsidRPr="003E65AE">
        <w:rPr>
          <w:rFonts w:ascii="Book Antiqua" w:hAnsi="Book Antiqua" w:cs="Tahoma"/>
          <w:sz w:val="22"/>
          <w:szCs w:val="22"/>
          <w:lang w:val="fr-FR"/>
        </w:rPr>
        <w:t>Fax: 868-622-1653</w:t>
      </w:r>
    </w:p>
    <w:p w:rsidR="008655E0" w:rsidRPr="003E65AE" w:rsidRDefault="008655E0" w:rsidP="008655E0">
      <w:pPr>
        <w:ind w:left="2160" w:firstLine="720"/>
        <w:jc w:val="both"/>
        <w:rPr>
          <w:rFonts w:ascii="Book Antiqua" w:hAnsi="Book Antiqua" w:cs="Tahoma"/>
          <w:sz w:val="22"/>
          <w:szCs w:val="22"/>
          <w:lang w:val="fr-FR"/>
        </w:rPr>
      </w:pPr>
    </w:p>
    <w:p w:rsidR="008655E0" w:rsidRPr="003E65AE" w:rsidRDefault="008655E0" w:rsidP="008655E0">
      <w:pPr>
        <w:ind w:firstLine="720"/>
        <w:jc w:val="both"/>
        <w:rPr>
          <w:rStyle w:val="Hyperlink"/>
          <w:rFonts w:ascii="Book Antiqua" w:hAnsi="Book Antiqua" w:cs="Tahoma"/>
          <w:color w:val="auto"/>
          <w:sz w:val="22"/>
          <w:szCs w:val="22"/>
          <w:lang w:val="fr-FR"/>
        </w:rPr>
      </w:pPr>
      <w:r w:rsidRPr="003E65AE">
        <w:rPr>
          <w:rFonts w:ascii="Book Antiqua" w:hAnsi="Book Antiqua" w:cs="Tahoma"/>
          <w:sz w:val="22"/>
          <w:szCs w:val="22"/>
          <w:lang w:val="fr-FR"/>
        </w:rPr>
        <w:t xml:space="preserve">Et envoyées par mèl à: </w:t>
      </w:r>
      <w:hyperlink r:id="rId8" w:history="1">
        <w:r w:rsidRPr="003E65AE">
          <w:rPr>
            <w:rStyle w:val="Hyperlink"/>
            <w:rFonts w:ascii="Book Antiqua" w:hAnsi="Book Antiqua" w:cs="Tahoma"/>
            <w:color w:val="auto"/>
            <w:sz w:val="22"/>
            <w:szCs w:val="22"/>
            <w:lang w:val="fr-FR"/>
          </w:rPr>
          <w:t>hrcontact@acs-aec.org</w:t>
        </w:r>
      </w:hyperlink>
      <w:r w:rsidRPr="003E65AE">
        <w:rPr>
          <w:rStyle w:val="Hyperlink"/>
          <w:rFonts w:ascii="Book Antiqua" w:hAnsi="Book Antiqua" w:cs="Tahoma"/>
          <w:color w:val="auto"/>
          <w:sz w:val="22"/>
          <w:szCs w:val="22"/>
          <w:lang w:val="fr-FR"/>
        </w:rPr>
        <w:t xml:space="preserve"> </w:t>
      </w:r>
    </w:p>
    <w:p w:rsidR="008655E0" w:rsidRPr="003E65AE" w:rsidRDefault="008655E0" w:rsidP="008655E0">
      <w:pPr>
        <w:ind w:left="360"/>
        <w:jc w:val="both"/>
        <w:rPr>
          <w:rFonts w:ascii="Book Antiqua" w:hAnsi="Book Antiqua" w:cs="Tahoma"/>
          <w:sz w:val="22"/>
          <w:szCs w:val="22"/>
          <w:lang w:val="fr-FR"/>
        </w:rPr>
      </w:pPr>
      <w:r w:rsidRPr="003E65AE">
        <w:rPr>
          <w:rFonts w:ascii="Book Antiqua" w:hAnsi="Book Antiqua" w:cs="Tahoma"/>
          <w:sz w:val="22"/>
          <w:szCs w:val="22"/>
          <w:lang w:val="fr-FR"/>
        </w:rPr>
        <w:lastRenderedPageBreak/>
        <w:t>Les détails fournis ci-avant  résument la nature et le niveau des taches normalement assignées à ce poste. Ceci ne constitue pas une liste exhaustive de ces tâches.  Des obligations afférentes et additionnelles peuvent être assignées s’il est nécessaire et pour que l’Association fonctionne de manière efficace.</w:t>
      </w:r>
    </w:p>
    <w:p w:rsidR="008655E0" w:rsidRPr="003E65AE" w:rsidRDefault="008655E0" w:rsidP="008655E0">
      <w:pPr>
        <w:spacing w:line="360" w:lineRule="auto"/>
        <w:ind w:left="2160" w:firstLine="720"/>
        <w:jc w:val="both"/>
        <w:rPr>
          <w:rFonts w:ascii="Book Antiqua" w:hAnsi="Book Antiqua" w:cs="Tahoma"/>
          <w:sz w:val="22"/>
          <w:szCs w:val="22"/>
          <w:u w:val="single"/>
          <w:lang w:val="fr-FR"/>
        </w:rPr>
      </w:pPr>
    </w:p>
    <w:p w:rsidR="008655E0" w:rsidRPr="003E65AE" w:rsidRDefault="008655E0" w:rsidP="008655E0">
      <w:pPr>
        <w:ind w:left="360"/>
        <w:jc w:val="both"/>
        <w:rPr>
          <w:rFonts w:ascii="Book Antiqua" w:hAnsi="Book Antiqua" w:cs="Tahoma"/>
          <w:b/>
          <w:sz w:val="22"/>
          <w:szCs w:val="22"/>
          <w:u w:val="single"/>
          <w:lang w:val="fr-FR"/>
        </w:rPr>
      </w:pPr>
      <w:r w:rsidRPr="003E65AE">
        <w:rPr>
          <w:rFonts w:ascii="Book Antiqua" w:hAnsi="Book Antiqua" w:cs="Tahoma"/>
          <w:b/>
          <w:sz w:val="22"/>
          <w:szCs w:val="22"/>
          <w:u w:val="single"/>
          <w:lang w:val="fr-FR"/>
        </w:rPr>
        <w:t xml:space="preserve">Seulement les candidatures envoyées électroniquement </w:t>
      </w:r>
      <w:r w:rsidRPr="003E65AE">
        <w:rPr>
          <w:rFonts w:ascii="Book Antiqua" w:hAnsi="Book Antiqua" w:cs="Tahoma"/>
          <w:sz w:val="22"/>
          <w:szCs w:val="22"/>
          <w:lang w:val="fr-FR"/>
        </w:rPr>
        <w:t>seront prises en considération</w:t>
      </w:r>
      <w:r w:rsidRPr="003E65AE">
        <w:rPr>
          <w:rFonts w:ascii="Book Antiqua" w:hAnsi="Book Antiqua" w:cs="Tahoma"/>
          <w:sz w:val="22"/>
          <w:szCs w:val="22"/>
          <w:u w:val="single"/>
          <w:lang w:val="fr-FR"/>
        </w:rPr>
        <w:t>.</w:t>
      </w:r>
      <w:r w:rsidRPr="003E65AE">
        <w:rPr>
          <w:rFonts w:ascii="Book Antiqua" w:hAnsi="Book Antiqua" w:cs="Tahoma"/>
          <w:b/>
          <w:sz w:val="22"/>
          <w:szCs w:val="22"/>
          <w:u w:val="single"/>
          <w:lang w:val="fr-FR"/>
        </w:rPr>
        <w:t xml:space="preserve"> Toute candidature transmise ne doit pas dépasser 5MB.</w:t>
      </w:r>
    </w:p>
    <w:p w:rsidR="008655E0" w:rsidRPr="003E65AE" w:rsidRDefault="008655E0" w:rsidP="008655E0">
      <w:pPr>
        <w:spacing w:line="360" w:lineRule="auto"/>
        <w:ind w:left="360"/>
        <w:jc w:val="both"/>
        <w:rPr>
          <w:rFonts w:ascii="Book Antiqua" w:hAnsi="Book Antiqua" w:cs="Tahoma"/>
          <w:sz w:val="22"/>
          <w:szCs w:val="22"/>
          <w:lang w:val="fr-FR"/>
        </w:rPr>
      </w:pPr>
    </w:p>
    <w:p w:rsidR="008655E0" w:rsidRPr="003E65AE" w:rsidRDefault="008655E0" w:rsidP="008655E0">
      <w:pPr>
        <w:ind w:left="360"/>
        <w:jc w:val="both"/>
        <w:rPr>
          <w:rFonts w:ascii="Book Antiqua" w:hAnsi="Book Antiqua" w:cs="Tahoma"/>
          <w:sz w:val="22"/>
          <w:szCs w:val="22"/>
          <w:lang w:val="fr-FR"/>
        </w:rPr>
      </w:pPr>
      <w:r w:rsidRPr="003E65AE">
        <w:rPr>
          <w:rFonts w:ascii="Book Antiqua" w:hAnsi="Book Antiqua" w:cs="Tahoma"/>
          <w:sz w:val="22"/>
          <w:szCs w:val="22"/>
          <w:lang w:val="fr-FR"/>
        </w:rPr>
        <w:t xml:space="preserve">En raison du grand volume de candidatures reçues, seulement les candidats présélectionnés seront contactés pour une interview. Ces candidats recevront aussi la notification du  résultat final du processus de sélection. </w:t>
      </w:r>
    </w:p>
    <w:p w:rsidR="008655E0" w:rsidRPr="003E65AE" w:rsidRDefault="008655E0" w:rsidP="008655E0">
      <w:pPr>
        <w:spacing w:line="360" w:lineRule="auto"/>
        <w:jc w:val="both"/>
        <w:rPr>
          <w:rFonts w:ascii="Book Antiqua" w:hAnsi="Book Antiqua" w:cs="Tahoma"/>
          <w:b/>
          <w:bCs/>
          <w:sz w:val="22"/>
          <w:szCs w:val="22"/>
          <w:lang w:val="fr-FR"/>
        </w:rPr>
      </w:pPr>
    </w:p>
    <w:p w:rsidR="008655E0" w:rsidRPr="003E65AE" w:rsidRDefault="008655E0" w:rsidP="008655E0">
      <w:pPr>
        <w:spacing w:line="360" w:lineRule="auto"/>
        <w:jc w:val="both"/>
        <w:rPr>
          <w:rFonts w:ascii="Book Antiqua" w:hAnsi="Book Antiqua" w:cs="Tahoma"/>
          <w:b/>
          <w:bCs/>
          <w:sz w:val="22"/>
          <w:szCs w:val="22"/>
          <w:lang w:val="fr-FR"/>
        </w:rPr>
      </w:pPr>
    </w:p>
    <w:p w:rsidR="008655E0" w:rsidRPr="00776999" w:rsidRDefault="008655E0" w:rsidP="00571520">
      <w:pPr>
        <w:rPr>
          <w:lang w:val="es-GT"/>
        </w:rPr>
      </w:pPr>
    </w:p>
    <w:sectPr w:rsidR="008655E0" w:rsidRPr="00776999">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D47" w:rsidRDefault="00E71D47" w:rsidP="00706D54">
      <w:r>
        <w:separator/>
      </w:r>
    </w:p>
  </w:endnote>
  <w:endnote w:type="continuationSeparator" w:id="0">
    <w:p w:rsidR="00E71D47" w:rsidRDefault="00E71D47" w:rsidP="0070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0290806"/>
      <w:docPartObj>
        <w:docPartGallery w:val="Page Numbers (Bottom of Page)"/>
        <w:docPartUnique/>
      </w:docPartObj>
    </w:sdtPr>
    <w:sdtEndPr/>
    <w:sdtContent>
      <w:sdt>
        <w:sdtPr>
          <w:id w:val="98381352"/>
          <w:docPartObj>
            <w:docPartGallery w:val="Page Numbers (Top of Page)"/>
            <w:docPartUnique/>
          </w:docPartObj>
        </w:sdtPr>
        <w:sdtEndPr/>
        <w:sdtContent>
          <w:p w:rsidR="00706D54" w:rsidRDefault="00706D54">
            <w:pPr>
              <w:pStyle w:val="Footer"/>
            </w:pPr>
            <w:r>
              <w:t xml:space="preserve">Page </w:t>
            </w:r>
            <w:r>
              <w:rPr>
                <w:b/>
                <w:bCs/>
                <w:szCs w:val="24"/>
              </w:rPr>
              <w:fldChar w:fldCharType="begin"/>
            </w:r>
            <w:r>
              <w:rPr>
                <w:b/>
                <w:bCs/>
              </w:rPr>
              <w:instrText xml:space="preserve"> PAGE </w:instrText>
            </w:r>
            <w:r>
              <w:rPr>
                <w:b/>
                <w:bCs/>
                <w:szCs w:val="24"/>
              </w:rPr>
              <w:fldChar w:fldCharType="separate"/>
            </w:r>
            <w:r w:rsidR="005B0C2A">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B0C2A">
              <w:rPr>
                <w:b/>
                <w:bCs/>
                <w:noProof/>
              </w:rPr>
              <w:t>4</w:t>
            </w:r>
            <w:r>
              <w:rPr>
                <w:b/>
                <w:bCs/>
                <w:szCs w:val="24"/>
              </w:rPr>
              <w:fldChar w:fldCharType="end"/>
            </w:r>
          </w:p>
        </w:sdtContent>
      </w:sdt>
    </w:sdtContent>
  </w:sdt>
  <w:p w:rsidR="00706D54" w:rsidRDefault="00706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D47" w:rsidRDefault="00E71D47" w:rsidP="00706D54">
      <w:r>
        <w:separator/>
      </w:r>
    </w:p>
  </w:footnote>
  <w:footnote w:type="continuationSeparator" w:id="0">
    <w:p w:rsidR="00E71D47" w:rsidRDefault="00E71D47" w:rsidP="00706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D1B"/>
    <w:multiLevelType w:val="hybridMultilevel"/>
    <w:tmpl w:val="BD8E680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063B284A"/>
    <w:multiLevelType w:val="hybridMultilevel"/>
    <w:tmpl w:val="956A82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97509E"/>
    <w:multiLevelType w:val="hybridMultilevel"/>
    <w:tmpl w:val="EF2C30B8"/>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0742B4"/>
    <w:multiLevelType w:val="hybridMultilevel"/>
    <w:tmpl w:val="77B4A28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nsid w:val="1F792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5C53C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B5C324B"/>
    <w:multiLevelType w:val="multilevel"/>
    <w:tmpl w:val="45AA0D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B56885"/>
    <w:multiLevelType w:val="hybridMultilevel"/>
    <w:tmpl w:val="7A2E94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B77825"/>
    <w:multiLevelType w:val="hybridMultilevel"/>
    <w:tmpl w:val="030AEFAC"/>
    <w:lvl w:ilvl="0" w:tplc="BFB2B1CA">
      <w:start w:val="1"/>
      <w:numFmt w:val="decimal"/>
      <w:lvlText w:val="%1."/>
      <w:legacy w:legacy="1" w:legacySpace="0" w:legacyIndent="360"/>
      <w:lvlJc w:val="left"/>
      <w:pPr>
        <w:ind w:left="360" w:hanging="360"/>
      </w:pPr>
      <w:rPr>
        <w:rFonts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9657B3"/>
    <w:multiLevelType w:val="multilevel"/>
    <w:tmpl w:val="CB74C42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nsid w:val="321A4005"/>
    <w:multiLevelType w:val="hybridMultilevel"/>
    <w:tmpl w:val="14D0E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025DB9"/>
    <w:multiLevelType w:val="hybridMultilevel"/>
    <w:tmpl w:val="0F4ADCC0"/>
    <w:lvl w:ilvl="0" w:tplc="35CE95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4654F1"/>
    <w:multiLevelType w:val="hybridMultilevel"/>
    <w:tmpl w:val="D820BF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nsid w:val="38597E92"/>
    <w:multiLevelType w:val="multilevel"/>
    <w:tmpl w:val="F038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C52F88"/>
    <w:multiLevelType w:val="hybridMultilevel"/>
    <w:tmpl w:val="6366AB20"/>
    <w:lvl w:ilvl="0" w:tplc="6262C218">
      <w:start w:val="1"/>
      <w:numFmt w:val="decimal"/>
      <w:lvlText w:val="%1."/>
      <w:lvlJc w:val="left"/>
      <w:pPr>
        <w:tabs>
          <w:tab w:val="num" w:pos="720"/>
        </w:tabs>
        <w:ind w:left="72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54E39"/>
    <w:multiLevelType w:val="hybridMultilevel"/>
    <w:tmpl w:val="1C3CADD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nsid w:val="41D71124"/>
    <w:multiLevelType w:val="hybridMultilevel"/>
    <w:tmpl w:val="C3BC9A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9751F6"/>
    <w:multiLevelType w:val="hybridMultilevel"/>
    <w:tmpl w:val="AA229004"/>
    <w:lvl w:ilvl="0" w:tplc="6262C2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AD6902"/>
    <w:multiLevelType w:val="multilevel"/>
    <w:tmpl w:val="0352AB7A"/>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A130B8F"/>
    <w:multiLevelType w:val="hybridMultilevel"/>
    <w:tmpl w:val="5D8AF30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544395"/>
    <w:multiLevelType w:val="hybridMultilevel"/>
    <w:tmpl w:val="3236C308"/>
    <w:lvl w:ilvl="0" w:tplc="97AE6E6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D8F307B"/>
    <w:multiLevelType w:val="hybridMultilevel"/>
    <w:tmpl w:val="7A1A9BA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2">
    <w:nsid w:val="50307661"/>
    <w:multiLevelType w:val="hybridMultilevel"/>
    <w:tmpl w:val="62E2D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BB52D9"/>
    <w:multiLevelType w:val="hybridMultilevel"/>
    <w:tmpl w:val="30A81E4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4">
    <w:nsid w:val="5AFA70AB"/>
    <w:multiLevelType w:val="hybridMultilevel"/>
    <w:tmpl w:val="D61EF57A"/>
    <w:lvl w:ilvl="0" w:tplc="0409000F">
      <w:start w:val="1"/>
      <w:numFmt w:val="decimal"/>
      <w:pStyle w:val="Achievemen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D23F90"/>
    <w:multiLevelType w:val="hybridMultilevel"/>
    <w:tmpl w:val="53EE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A169D3"/>
    <w:multiLevelType w:val="hybridMultilevel"/>
    <w:tmpl w:val="2B14F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023D1D"/>
    <w:multiLevelType w:val="hybridMultilevel"/>
    <w:tmpl w:val="81B43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4477F9"/>
    <w:multiLevelType w:val="hybridMultilevel"/>
    <w:tmpl w:val="BDD62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D5D2F"/>
    <w:multiLevelType w:val="hybridMultilevel"/>
    <w:tmpl w:val="62721C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D702747"/>
    <w:multiLevelType w:val="multilevel"/>
    <w:tmpl w:val="F0F0B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706E788B"/>
    <w:multiLevelType w:val="hybridMultilevel"/>
    <w:tmpl w:val="A18E5692"/>
    <w:lvl w:ilvl="0" w:tplc="2C090017">
      <w:start w:val="1"/>
      <w:numFmt w:val="lowerLetter"/>
      <w:lvlText w:val="%1)"/>
      <w:lvlJc w:val="left"/>
      <w:pPr>
        <w:ind w:left="720" w:hanging="360"/>
      </w:pPr>
    </w:lvl>
    <w:lvl w:ilvl="1" w:tplc="2C090019">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2">
    <w:nsid w:val="7D48035A"/>
    <w:multiLevelType w:val="multilevel"/>
    <w:tmpl w:val="8C984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FBB6B90"/>
    <w:multiLevelType w:val="hybridMultilevel"/>
    <w:tmpl w:val="7E46AA2E"/>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24"/>
  </w:num>
  <w:num w:numId="2">
    <w:abstractNumId w:val="28"/>
  </w:num>
  <w:num w:numId="3">
    <w:abstractNumId w:val="25"/>
  </w:num>
  <w:num w:numId="4">
    <w:abstractNumId w:val="7"/>
  </w:num>
  <w:num w:numId="5">
    <w:abstractNumId w:val="19"/>
  </w:num>
  <w:num w:numId="6">
    <w:abstractNumId w:val="10"/>
  </w:num>
  <w:num w:numId="7">
    <w:abstractNumId w:val="26"/>
  </w:num>
  <w:num w:numId="8">
    <w:abstractNumId w:val="22"/>
  </w:num>
  <w:num w:numId="9">
    <w:abstractNumId w:val="1"/>
  </w:num>
  <w:num w:numId="10">
    <w:abstractNumId w:val="5"/>
  </w:num>
  <w:num w:numId="11">
    <w:abstractNumId w:val="27"/>
  </w:num>
  <w:num w:numId="12">
    <w:abstractNumId w:val="29"/>
  </w:num>
  <w:num w:numId="13">
    <w:abstractNumId w:val="20"/>
  </w:num>
  <w:num w:numId="14">
    <w:abstractNumId w:val="9"/>
  </w:num>
  <w:num w:numId="15">
    <w:abstractNumId w:val="18"/>
  </w:num>
  <w:num w:numId="16">
    <w:abstractNumId w:val="13"/>
  </w:num>
  <w:num w:numId="17">
    <w:abstractNumId w:val="2"/>
  </w:num>
  <w:num w:numId="18">
    <w:abstractNumId w:val="17"/>
  </w:num>
  <w:num w:numId="19">
    <w:abstractNumId w:val="14"/>
  </w:num>
  <w:num w:numId="20">
    <w:abstractNumId w:val="16"/>
  </w:num>
  <w:num w:numId="21">
    <w:abstractNumId w:val="4"/>
  </w:num>
  <w:num w:numId="22">
    <w:abstractNumId w:val="11"/>
  </w:num>
  <w:num w:numId="23">
    <w:abstractNumId w:val="23"/>
  </w:num>
  <w:num w:numId="24">
    <w:abstractNumId w:val="33"/>
  </w:num>
  <w:num w:numId="25">
    <w:abstractNumId w:val="12"/>
  </w:num>
  <w:num w:numId="26">
    <w:abstractNumId w:val="3"/>
  </w:num>
  <w:num w:numId="27">
    <w:abstractNumId w:val="21"/>
  </w:num>
  <w:num w:numId="28">
    <w:abstractNumId w:val="15"/>
  </w:num>
  <w:num w:numId="29">
    <w:abstractNumId w:val="31"/>
  </w:num>
  <w:num w:numId="30">
    <w:abstractNumId w:val="8"/>
  </w:num>
  <w:num w:numId="31">
    <w:abstractNumId w:val="0"/>
  </w:num>
  <w:num w:numId="32">
    <w:abstractNumId w:val="6"/>
  </w:num>
  <w:num w:numId="33">
    <w:abstractNumId w:val="3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57"/>
    <w:rsid w:val="000008C1"/>
    <w:rsid w:val="00013BB8"/>
    <w:rsid w:val="00054B76"/>
    <w:rsid w:val="00086F49"/>
    <w:rsid w:val="000E6B3D"/>
    <w:rsid w:val="000F0211"/>
    <w:rsid w:val="001342A7"/>
    <w:rsid w:val="001673BA"/>
    <w:rsid w:val="00167FD9"/>
    <w:rsid w:val="00183946"/>
    <w:rsid w:val="00194518"/>
    <w:rsid w:val="001B32F1"/>
    <w:rsid w:val="001F1D18"/>
    <w:rsid w:val="00217830"/>
    <w:rsid w:val="00271CEC"/>
    <w:rsid w:val="002A6852"/>
    <w:rsid w:val="002B59B8"/>
    <w:rsid w:val="002E4E99"/>
    <w:rsid w:val="00346489"/>
    <w:rsid w:val="0036358E"/>
    <w:rsid w:val="003D5756"/>
    <w:rsid w:val="003D65EE"/>
    <w:rsid w:val="003D77BE"/>
    <w:rsid w:val="00426D9B"/>
    <w:rsid w:val="00465525"/>
    <w:rsid w:val="00493463"/>
    <w:rsid w:val="004B10FD"/>
    <w:rsid w:val="004B61DF"/>
    <w:rsid w:val="004F60F6"/>
    <w:rsid w:val="00504468"/>
    <w:rsid w:val="00515DA6"/>
    <w:rsid w:val="005306E9"/>
    <w:rsid w:val="00537E57"/>
    <w:rsid w:val="00571520"/>
    <w:rsid w:val="005731D9"/>
    <w:rsid w:val="00593CF5"/>
    <w:rsid w:val="005A7B61"/>
    <w:rsid w:val="005B0C2A"/>
    <w:rsid w:val="005C7DB8"/>
    <w:rsid w:val="005E2F65"/>
    <w:rsid w:val="005F1F6F"/>
    <w:rsid w:val="006009AA"/>
    <w:rsid w:val="00620ECC"/>
    <w:rsid w:val="00636CD4"/>
    <w:rsid w:val="006371BC"/>
    <w:rsid w:val="00665E08"/>
    <w:rsid w:val="00673451"/>
    <w:rsid w:val="00682F5B"/>
    <w:rsid w:val="00685D01"/>
    <w:rsid w:val="006900DC"/>
    <w:rsid w:val="00695AE5"/>
    <w:rsid w:val="006A2DB8"/>
    <w:rsid w:val="006A3CDF"/>
    <w:rsid w:val="006B2896"/>
    <w:rsid w:val="006C4FF6"/>
    <w:rsid w:val="006D6721"/>
    <w:rsid w:val="006D6DAB"/>
    <w:rsid w:val="006F203E"/>
    <w:rsid w:val="0070381C"/>
    <w:rsid w:val="007049EB"/>
    <w:rsid w:val="00706D54"/>
    <w:rsid w:val="007216F5"/>
    <w:rsid w:val="0072659D"/>
    <w:rsid w:val="00726FA7"/>
    <w:rsid w:val="00757C22"/>
    <w:rsid w:val="00764F2B"/>
    <w:rsid w:val="00775256"/>
    <w:rsid w:val="00784E46"/>
    <w:rsid w:val="007C45DC"/>
    <w:rsid w:val="007D7359"/>
    <w:rsid w:val="007F24ED"/>
    <w:rsid w:val="007F7CE4"/>
    <w:rsid w:val="00812C65"/>
    <w:rsid w:val="00821500"/>
    <w:rsid w:val="00831929"/>
    <w:rsid w:val="00835B05"/>
    <w:rsid w:val="0085723E"/>
    <w:rsid w:val="008655E0"/>
    <w:rsid w:val="0089406C"/>
    <w:rsid w:val="008943C2"/>
    <w:rsid w:val="008E32E8"/>
    <w:rsid w:val="008F6678"/>
    <w:rsid w:val="00914C08"/>
    <w:rsid w:val="00921872"/>
    <w:rsid w:val="0093678A"/>
    <w:rsid w:val="0096000B"/>
    <w:rsid w:val="00962F53"/>
    <w:rsid w:val="009871DF"/>
    <w:rsid w:val="00994DE0"/>
    <w:rsid w:val="009C15E9"/>
    <w:rsid w:val="009D5098"/>
    <w:rsid w:val="00A01F3C"/>
    <w:rsid w:val="00A30348"/>
    <w:rsid w:val="00A51BF5"/>
    <w:rsid w:val="00A974CB"/>
    <w:rsid w:val="00A97640"/>
    <w:rsid w:val="00AA19D1"/>
    <w:rsid w:val="00AB72DC"/>
    <w:rsid w:val="00B01400"/>
    <w:rsid w:val="00B54A6D"/>
    <w:rsid w:val="00B9050D"/>
    <w:rsid w:val="00B95F95"/>
    <w:rsid w:val="00BC0971"/>
    <w:rsid w:val="00BC2663"/>
    <w:rsid w:val="00C070D8"/>
    <w:rsid w:val="00C30B6B"/>
    <w:rsid w:val="00C51BF1"/>
    <w:rsid w:val="00C6651F"/>
    <w:rsid w:val="00C73716"/>
    <w:rsid w:val="00C80058"/>
    <w:rsid w:val="00C8264F"/>
    <w:rsid w:val="00C8289B"/>
    <w:rsid w:val="00C96C19"/>
    <w:rsid w:val="00CB49F5"/>
    <w:rsid w:val="00CC2A1F"/>
    <w:rsid w:val="00CF6A57"/>
    <w:rsid w:val="00D02B72"/>
    <w:rsid w:val="00D35F21"/>
    <w:rsid w:val="00D54304"/>
    <w:rsid w:val="00D56E33"/>
    <w:rsid w:val="00D70D03"/>
    <w:rsid w:val="00DA1C0C"/>
    <w:rsid w:val="00DA2627"/>
    <w:rsid w:val="00DA3871"/>
    <w:rsid w:val="00DD7BF8"/>
    <w:rsid w:val="00DF7D3B"/>
    <w:rsid w:val="00E11730"/>
    <w:rsid w:val="00E24D34"/>
    <w:rsid w:val="00E364AF"/>
    <w:rsid w:val="00E71D47"/>
    <w:rsid w:val="00E94635"/>
    <w:rsid w:val="00F02803"/>
    <w:rsid w:val="00F05A5B"/>
    <w:rsid w:val="00F114A0"/>
    <w:rsid w:val="00F11B38"/>
    <w:rsid w:val="00F20F19"/>
    <w:rsid w:val="00F6140A"/>
    <w:rsid w:val="00F736CF"/>
    <w:rsid w:val="00F755CD"/>
    <w:rsid w:val="00F81FFC"/>
    <w:rsid w:val="00F86D20"/>
    <w:rsid w:val="00F86FF8"/>
    <w:rsid w:val="00FB647E"/>
    <w:rsid w:val="00FF6262"/>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706D54"/>
    <w:pPr>
      <w:tabs>
        <w:tab w:val="center" w:pos="4513"/>
        <w:tab w:val="right" w:pos="9026"/>
      </w:tabs>
    </w:pPr>
  </w:style>
  <w:style w:type="character" w:customStyle="1" w:styleId="HeaderChar">
    <w:name w:val="Header Char"/>
    <w:basedOn w:val="DefaultParagraphFont"/>
    <w:link w:val="Header"/>
    <w:uiPriority w:val="99"/>
    <w:rsid w:val="00706D54"/>
    <w:rPr>
      <w:sz w:val="24"/>
      <w:lang w:val="en-GB" w:eastAsia="en-US"/>
    </w:rPr>
  </w:style>
  <w:style w:type="paragraph" w:styleId="Footer">
    <w:name w:val="footer"/>
    <w:basedOn w:val="Normal"/>
    <w:link w:val="FooterChar"/>
    <w:uiPriority w:val="99"/>
    <w:unhideWhenUsed/>
    <w:rsid w:val="00706D54"/>
    <w:pPr>
      <w:tabs>
        <w:tab w:val="center" w:pos="4513"/>
        <w:tab w:val="right" w:pos="9026"/>
      </w:tabs>
    </w:pPr>
  </w:style>
  <w:style w:type="character" w:customStyle="1" w:styleId="FooterChar">
    <w:name w:val="Footer Char"/>
    <w:basedOn w:val="DefaultParagraphFont"/>
    <w:link w:val="Footer"/>
    <w:uiPriority w:val="99"/>
    <w:rsid w:val="00706D54"/>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TT" w:eastAsia="en-T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character" w:styleId="Hyperlink">
    <w:name w:val="Hyperlink"/>
    <w:rPr>
      <w:color w:val="0000FF"/>
      <w:u w:val="single"/>
    </w:rPr>
  </w:style>
  <w:style w:type="paragraph" w:styleId="ListContinue">
    <w:name w:val="List Continue"/>
    <w:basedOn w:val="Normal"/>
    <w:pPr>
      <w:spacing w:after="120"/>
      <w:ind w:left="360"/>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lang w:val="en-US"/>
    </w:rPr>
  </w:style>
  <w:style w:type="paragraph" w:customStyle="1" w:styleId="Achievement">
    <w:name w:val="Achievement"/>
    <w:basedOn w:val="BodyText"/>
    <w:rsid w:val="00493463"/>
    <w:pPr>
      <w:numPr>
        <w:numId w:val="1"/>
      </w:numPr>
      <w:spacing w:after="60" w:line="240" w:lineRule="atLeast"/>
    </w:pPr>
    <w:rPr>
      <w:rFonts w:ascii="Garamond" w:hAnsi="Garamond"/>
      <w:sz w:val="22"/>
      <w:lang w:val="en-US"/>
    </w:rPr>
  </w:style>
  <w:style w:type="paragraph" w:styleId="BalloonText">
    <w:name w:val="Balloon Text"/>
    <w:basedOn w:val="Normal"/>
    <w:link w:val="BalloonTextChar"/>
    <w:uiPriority w:val="99"/>
    <w:semiHidden/>
    <w:unhideWhenUsed/>
    <w:rsid w:val="00504468"/>
    <w:rPr>
      <w:rFonts w:ascii="Tahoma" w:hAnsi="Tahoma" w:cs="Tahoma"/>
      <w:sz w:val="16"/>
      <w:szCs w:val="16"/>
    </w:rPr>
  </w:style>
  <w:style w:type="character" w:customStyle="1" w:styleId="BalloonTextChar">
    <w:name w:val="Balloon Text Char"/>
    <w:link w:val="BalloonText"/>
    <w:uiPriority w:val="99"/>
    <w:semiHidden/>
    <w:rsid w:val="00504468"/>
    <w:rPr>
      <w:rFonts w:ascii="Tahoma" w:hAnsi="Tahoma" w:cs="Tahoma"/>
      <w:sz w:val="16"/>
      <w:szCs w:val="16"/>
      <w:lang w:val="en-GB" w:eastAsia="en-US"/>
    </w:rPr>
  </w:style>
  <w:style w:type="paragraph" w:styleId="ListParagraph">
    <w:name w:val="List Paragraph"/>
    <w:basedOn w:val="Normal"/>
    <w:uiPriority w:val="34"/>
    <w:qFormat/>
    <w:rsid w:val="005A7B61"/>
    <w:pPr>
      <w:ind w:left="720"/>
      <w:contextualSpacing/>
    </w:pPr>
  </w:style>
  <w:style w:type="paragraph" w:styleId="NoSpacing">
    <w:name w:val="No Spacing"/>
    <w:uiPriority w:val="1"/>
    <w:qFormat/>
    <w:rsid w:val="00A974CB"/>
    <w:rPr>
      <w:sz w:val="24"/>
      <w:lang w:val="en-GB" w:eastAsia="en-US"/>
    </w:rPr>
  </w:style>
  <w:style w:type="paragraph" w:styleId="CommentSubject">
    <w:name w:val="annotation subject"/>
    <w:basedOn w:val="CommentText"/>
    <w:next w:val="CommentText"/>
    <w:link w:val="CommentSubjectChar"/>
    <w:uiPriority w:val="99"/>
    <w:semiHidden/>
    <w:unhideWhenUsed/>
    <w:rsid w:val="0096000B"/>
    <w:rPr>
      <w:b/>
      <w:bCs/>
      <w:lang w:val="en-GB"/>
    </w:rPr>
  </w:style>
  <w:style w:type="character" w:customStyle="1" w:styleId="CommentTextChar">
    <w:name w:val="Comment Text Char"/>
    <w:basedOn w:val="DefaultParagraphFont"/>
    <w:link w:val="CommentText"/>
    <w:semiHidden/>
    <w:rsid w:val="0096000B"/>
    <w:rPr>
      <w:lang w:val="en-US" w:eastAsia="en-US"/>
    </w:rPr>
  </w:style>
  <w:style w:type="character" w:customStyle="1" w:styleId="CommentSubjectChar">
    <w:name w:val="Comment Subject Char"/>
    <w:basedOn w:val="CommentTextChar"/>
    <w:link w:val="CommentSubject"/>
    <w:uiPriority w:val="99"/>
    <w:semiHidden/>
    <w:rsid w:val="0096000B"/>
    <w:rPr>
      <w:b/>
      <w:bCs/>
      <w:lang w:val="en-GB" w:eastAsia="en-US"/>
    </w:rPr>
  </w:style>
  <w:style w:type="paragraph" w:styleId="Header">
    <w:name w:val="header"/>
    <w:basedOn w:val="Normal"/>
    <w:link w:val="HeaderChar"/>
    <w:uiPriority w:val="99"/>
    <w:unhideWhenUsed/>
    <w:rsid w:val="00706D54"/>
    <w:pPr>
      <w:tabs>
        <w:tab w:val="center" w:pos="4513"/>
        <w:tab w:val="right" w:pos="9026"/>
      </w:tabs>
    </w:pPr>
  </w:style>
  <w:style w:type="character" w:customStyle="1" w:styleId="HeaderChar">
    <w:name w:val="Header Char"/>
    <w:basedOn w:val="DefaultParagraphFont"/>
    <w:link w:val="Header"/>
    <w:uiPriority w:val="99"/>
    <w:rsid w:val="00706D54"/>
    <w:rPr>
      <w:sz w:val="24"/>
      <w:lang w:val="en-GB" w:eastAsia="en-US"/>
    </w:rPr>
  </w:style>
  <w:style w:type="paragraph" w:styleId="Footer">
    <w:name w:val="footer"/>
    <w:basedOn w:val="Normal"/>
    <w:link w:val="FooterChar"/>
    <w:uiPriority w:val="99"/>
    <w:unhideWhenUsed/>
    <w:rsid w:val="00706D54"/>
    <w:pPr>
      <w:tabs>
        <w:tab w:val="center" w:pos="4513"/>
        <w:tab w:val="right" w:pos="9026"/>
      </w:tabs>
    </w:pPr>
  </w:style>
  <w:style w:type="character" w:customStyle="1" w:styleId="FooterChar">
    <w:name w:val="Footer Char"/>
    <w:basedOn w:val="DefaultParagraphFont"/>
    <w:link w:val="Footer"/>
    <w:uiPriority w:val="99"/>
    <w:rsid w:val="00706D5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5513">
      <w:bodyDiv w:val="1"/>
      <w:marLeft w:val="0"/>
      <w:marRight w:val="0"/>
      <w:marTop w:val="0"/>
      <w:marBottom w:val="0"/>
      <w:divBdr>
        <w:top w:val="none" w:sz="0" w:space="0" w:color="auto"/>
        <w:left w:val="none" w:sz="0" w:space="0" w:color="auto"/>
        <w:bottom w:val="none" w:sz="0" w:space="0" w:color="auto"/>
        <w:right w:val="none" w:sz="0" w:space="0" w:color="auto"/>
      </w:divBdr>
      <w:divsChild>
        <w:div w:id="1047679729">
          <w:marLeft w:val="0"/>
          <w:marRight w:val="0"/>
          <w:marTop w:val="0"/>
          <w:marBottom w:val="0"/>
          <w:divBdr>
            <w:top w:val="none" w:sz="0" w:space="0" w:color="auto"/>
            <w:left w:val="none" w:sz="0" w:space="0" w:color="auto"/>
            <w:bottom w:val="none" w:sz="0" w:space="0" w:color="auto"/>
            <w:right w:val="none" w:sz="0" w:space="0" w:color="auto"/>
          </w:divBdr>
          <w:divsChild>
            <w:div w:id="2052878933">
              <w:marLeft w:val="0"/>
              <w:marRight w:val="0"/>
              <w:marTop w:val="0"/>
              <w:marBottom w:val="0"/>
              <w:divBdr>
                <w:top w:val="none" w:sz="0" w:space="0" w:color="auto"/>
                <w:left w:val="none" w:sz="0" w:space="0" w:color="auto"/>
                <w:bottom w:val="none" w:sz="0" w:space="0" w:color="auto"/>
                <w:right w:val="none" w:sz="0" w:space="0" w:color="auto"/>
              </w:divBdr>
              <w:divsChild>
                <w:div w:id="1645162332">
                  <w:marLeft w:val="0"/>
                  <w:marRight w:val="0"/>
                  <w:marTop w:val="0"/>
                  <w:marBottom w:val="0"/>
                  <w:divBdr>
                    <w:top w:val="none" w:sz="0" w:space="0" w:color="auto"/>
                    <w:left w:val="none" w:sz="0" w:space="0" w:color="auto"/>
                    <w:bottom w:val="none" w:sz="0" w:space="0" w:color="auto"/>
                    <w:right w:val="none" w:sz="0" w:space="0" w:color="auto"/>
                  </w:divBdr>
                  <w:divsChild>
                    <w:div w:id="1929849738">
                      <w:marLeft w:val="0"/>
                      <w:marRight w:val="0"/>
                      <w:marTop w:val="0"/>
                      <w:marBottom w:val="0"/>
                      <w:divBdr>
                        <w:top w:val="none" w:sz="0" w:space="0" w:color="auto"/>
                        <w:left w:val="none" w:sz="0" w:space="0" w:color="auto"/>
                        <w:bottom w:val="none" w:sz="0" w:space="0" w:color="auto"/>
                        <w:right w:val="none" w:sz="0" w:space="0" w:color="auto"/>
                      </w:divBdr>
                      <w:divsChild>
                        <w:div w:id="6204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ontact@acs-aec.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C/SG</vt:lpstr>
    </vt:vector>
  </TitlesOfParts>
  <Company>HOME</Company>
  <LinksUpToDate>false</LinksUpToDate>
  <CharactersWithSpaces>5779</CharactersWithSpaces>
  <SharedDoc>false</SharedDoc>
  <HLinks>
    <vt:vector size="6" baseType="variant">
      <vt:variant>
        <vt:i4>655479</vt:i4>
      </vt:variant>
      <vt:variant>
        <vt:i4>0</vt:i4>
      </vt:variant>
      <vt:variant>
        <vt:i4>0</vt:i4>
      </vt:variant>
      <vt:variant>
        <vt:i4>5</vt:i4>
      </vt:variant>
      <vt:variant>
        <vt:lpwstr>mailto:hrcontact@acs-aec.org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dc:title>
  <dc:creator>Authorized User</dc:creator>
  <cp:lastModifiedBy>Mathieu Balagne</cp:lastModifiedBy>
  <cp:revision>2</cp:revision>
  <cp:lastPrinted>2019-01-15T20:03:00Z</cp:lastPrinted>
  <dcterms:created xsi:type="dcterms:W3CDTF">2019-08-15T16:58:00Z</dcterms:created>
  <dcterms:modified xsi:type="dcterms:W3CDTF">2019-08-15T16:58:00Z</dcterms:modified>
</cp:coreProperties>
</file>