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D8" w:rsidRPr="006A007A" w:rsidRDefault="00001E92" w:rsidP="00001E92">
      <w:pPr>
        <w:jc w:val="center"/>
        <w:rPr>
          <w:rFonts w:ascii="Book Antiqua" w:hAnsi="Book Antiqua" w:cs="Tahoma"/>
          <w:b/>
          <w:szCs w:val="24"/>
          <w:u w:val="single"/>
          <w:lang w:val="fr-FR"/>
        </w:rPr>
      </w:pPr>
      <w:r w:rsidRPr="006A007A">
        <w:rPr>
          <w:rFonts w:ascii="Book Antiqua" w:hAnsi="Book Antiqua" w:cs="Tahoma"/>
          <w:b/>
          <w:szCs w:val="24"/>
          <w:u w:val="single"/>
          <w:lang w:val="fr-FR"/>
        </w:rPr>
        <w:t>DÉTAILS DU POSTE</w:t>
      </w:r>
    </w:p>
    <w:p w:rsidR="00001E92" w:rsidRPr="006A007A" w:rsidRDefault="00001E92" w:rsidP="00001E92">
      <w:pPr>
        <w:jc w:val="center"/>
        <w:rPr>
          <w:rFonts w:ascii="Book Antiqua" w:hAnsi="Book Antiqua" w:cs="Tahoma"/>
          <w:b/>
          <w:sz w:val="22"/>
          <w:szCs w:val="22"/>
          <w:u w:val="single"/>
          <w:lang w:val="fr-FR"/>
        </w:rPr>
      </w:pPr>
    </w:p>
    <w:p w:rsidR="00001E92" w:rsidRPr="006A007A" w:rsidRDefault="00001E92" w:rsidP="007E0942">
      <w:pPr>
        <w:jc w:val="both"/>
        <w:rPr>
          <w:rFonts w:ascii="Book Antiqua" w:hAnsi="Book Antiqua"/>
          <w:sz w:val="22"/>
          <w:szCs w:val="22"/>
          <w:lang w:val="fr-FR"/>
        </w:rPr>
      </w:pPr>
    </w:p>
    <w:p w:rsidR="00001E92" w:rsidRPr="00001E92" w:rsidRDefault="00001E92" w:rsidP="007E0942">
      <w:pPr>
        <w:jc w:val="both"/>
        <w:rPr>
          <w:rFonts w:ascii="Book Antiqua" w:hAnsi="Book Antiqua" w:cs="Tahoma"/>
          <w:bCs/>
          <w:sz w:val="22"/>
          <w:szCs w:val="22"/>
          <w:lang w:val="fr-FR"/>
        </w:rPr>
      </w:pPr>
      <w:r w:rsidRPr="00001E92">
        <w:rPr>
          <w:rFonts w:ascii="Book Antiqua" w:hAnsi="Book Antiqua" w:cs="Tahoma"/>
          <w:bCs/>
          <w:sz w:val="22"/>
          <w:szCs w:val="22"/>
          <w:lang w:val="fr-FR"/>
        </w:rPr>
        <w:t xml:space="preserve">Les ressortissants intéressés et qualifiés des </w:t>
      </w:r>
      <w:r w:rsidR="00552691">
        <w:rPr>
          <w:rFonts w:ascii="Book Antiqua" w:hAnsi="Book Antiqua" w:cs="Tahoma"/>
          <w:bCs/>
          <w:sz w:val="22"/>
          <w:szCs w:val="22"/>
          <w:lang w:val="fr-FR"/>
        </w:rPr>
        <w:t>É</w:t>
      </w:r>
      <w:r w:rsidRPr="00001E92">
        <w:rPr>
          <w:rFonts w:ascii="Book Antiqua" w:hAnsi="Book Antiqua" w:cs="Tahoma"/>
          <w:bCs/>
          <w:sz w:val="22"/>
          <w:szCs w:val="22"/>
          <w:lang w:val="fr-FR"/>
        </w:rPr>
        <w:t xml:space="preserve">tats Membres et Membres </w:t>
      </w:r>
      <w:r w:rsidR="00552691">
        <w:rPr>
          <w:rFonts w:ascii="Book Antiqua" w:hAnsi="Book Antiqua" w:cs="Tahoma"/>
          <w:bCs/>
          <w:sz w:val="22"/>
          <w:szCs w:val="22"/>
          <w:lang w:val="fr-FR"/>
        </w:rPr>
        <w:t>A</w:t>
      </w:r>
      <w:r w:rsidR="00552691" w:rsidRPr="00001E92">
        <w:rPr>
          <w:rFonts w:ascii="Book Antiqua" w:hAnsi="Book Antiqua" w:cs="Tahoma"/>
          <w:bCs/>
          <w:sz w:val="22"/>
          <w:szCs w:val="22"/>
          <w:lang w:val="fr-FR"/>
        </w:rPr>
        <w:t>ssociés</w:t>
      </w:r>
      <w:r w:rsidR="00552691">
        <w:rPr>
          <w:rFonts w:ascii="Book Antiqua" w:hAnsi="Book Antiqua" w:cs="Tahoma"/>
          <w:bCs/>
          <w:sz w:val="22"/>
          <w:szCs w:val="22"/>
          <w:lang w:val="fr-FR"/>
        </w:rPr>
        <w:t xml:space="preserve"> </w:t>
      </w:r>
      <w:r w:rsidR="00CC1A11">
        <w:rPr>
          <w:rFonts w:ascii="Book Antiqua" w:hAnsi="Book Antiqua" w:cs="Tahoma"/>
          <w:bCs/>
          <w:sz w:val="22"/>
          <w:szCs w:val="22"/>
          <w:lang w:val="fr-FR"/>
        </w:rPr>
        <w:t xml:space="preserve">sont invités à </w:t>
      </w:r>
      <w:r w:rsidRPr="00001E92">
        <w:rPr>
          <w:rFonts w:ascii="Book Antiqua" w:hAnsi="Book Antiqua" w:cs="Tahoma"/>
          <w:bCs/>
          <w:sz w:val="22"/>
          <w:szCs w:val="22"/>
          <w:lang w:val="fr-FR"/>
        </w:rPr>
        <w:t>soumettre leurs candidatures pour pourvoir le poste suivant à l’Association des Etats de la</w:t>
      </w:r>
    </w:p>
    <w:p w:rsidR="006900DC" w:rsidRPr="00001E92" w:rsidRDefault="00001E92" w:rsidP="007E0942">
      <w:pPr>
        <w:jc w:val="both"/>
        <w:rPr>
          <w:rFonts w:ascii="Book Antiqua" w:hAnsi="Book Antiqua" w:cs="Tahoma"/>
          <w:bCs/>
          <w:sz w:val="22"/>
          <w:szCs w:val="22"/>
          <w:lang w:val="fr-FR"/>
        </w:rPr>
      </w:pPr>
      <w:r w:rsidRPr="00001E92">
        <w:rPr>
          <w:rFonts w:ascii="Book Antiqua" w:hAnsi="Book Antiqua" w:cs="Tahoma"/>
          <w:bCs/>
          <w:sz w:val="22"/>
          <w:szCs w:val="22"/>
          <w:lang w:val="fr-FR"/>
        </w:rPr>
        <w:t>Caraïbe.</w:t>
      </w:r>
    </w:p>
    <w:p w:rsidR="00C070D8" w:rsidRPr="00001E92" w:rsidRDefault="00C070D8" w:rsidP="006900DC">
      <w:pPr>
        <w:spacing w:line="360" w:lineRule="auto"/>
        <w:jc w:val="both"/>
        <w:rPr>
          <w:rFonts w:ascii="Book Antiqua" w:hAnsi="Book Antiqua" w:cs="Tahoma"/>
          <w:bCs/>
          <w:sz w:val="22"/>
          <w:szCs w:val="22"/>
          <w:lang w:val="fr-FR"/>
        </w:rPr>
      </w:pPr>
    </w:p>
    <w:p w:rsidR="00183946" w:rsidRPr="00001E92" w:rsidRDefault="00001E92" w:rsidP="00831929">
      <w:pPr>
        <w:spacing w:line="360" w:lineRule="auto"/>
        <w:rPr>
          <w:rFonts w:ascii="Book Antiqua" w:hAnsi="Book Antiqua"/>
          <w:b/>
          <w:sz w:val="22"/>
          <w:szCs w:val="22"/>
          <w:lang w:val="fr-FR"/>
        </w:rPr>
      </w:pPr>
      <w:r w:rsidRPr="00001E92">
        <w:rPr>
          <w:rFonts w:ascii="Book Antiqua" w:hAnsi="Book Antiqua" w:cs="Tahoma"/>
          <w:b/>
          <w:bCs/>
          <w:sz w:val="22"/>
          <w:szCs w:val="22"/>
          <w:lang w:val="fr-FR"/>
        </w:rPr>
        <w:t>Titre du poste:</w:t>
      </w:r>
      <w:r w:rsidR="00183946" w:rsidRPr="00001E92">
        <w:rPr>
          <w:rFonts w:ascii="Book Antiqua" w:hAnsi="Book Antiqua" w:cs="Tahoma"/>
          <w:b/>
          <w:sz w:val="22"/>
          <w:szCs w:val="22"/>
          <w:lang w:val="fr-FR"/>
        </w:rPr>
        <w:tab/>
      </w:r>
      <w:r w:rsidR="00183946" w:rsidRPr="00001E92">
        <w:rPr>
          <w:rFonts w:ascii="Book Antiqua" w:hAnsi="Book Antiqua" w:cs="Tahoma"/>
          <w:b/>
          <w:sz w:val="22"/>
          <w:szCs w:val="22"/>
          <w:lang w:val="fr-FR"/>
        </w:rPr>
        <w:tab/>
      </w:r>
      <w:r w:rsidR="00183946" w:rsidRPr="00001E92">
        <w:rPr>
          <w:rFonts w:ascii="Book Antiqua" w:hAnsi="Book Antiqua" w:cs="Tahoma"/>
          <w:b/>
          <w:sz w:val="22"/>
          <w:szCs w:val="22"/>
          <w:lang w:val="fr-FR"/>
        </w:rPr>
        <w:tab/>
      </w:r>
      <w:r w:rsidR="00042BAA" w:rsidRPr="00042BAA">
        <w:rPr>
          <w:rFonts w:ascii="Book Antiqua" w:hAnsi="Book Antiqua"/>
          <w:b/>
          <w:sz w:val="22"/>
          <w:szCs w:val="22"/>
          <w:lang w:val="fr-FR"/>
        </w:rPr>
        <w:t>Responsable des ressources humaines</w:t>
      </w:r>
    </w:p>
    <w:p w:rsidR="00183946" w:rsidRPr="00001E92" w:rsidRDefault="00001E92" w:rsidP="00183946">
      <w:pPr>
        <w:spacing w:line="360" w:lineRule="auto"/>
        <w:jc w:val="both"/>
        <w:rPr>
          <w:rFonts w:ascii="Book Antiqua" w:hAnsi="Book Antiqua" w:cs="Tahoma"/>
          <w:sz w:val="22"/>
          <w:szCs w:val="22"/>
          <w:lang w:val="fr-FR"/>
        </w:rPr>
      </w:pPr>
      <w:r w:rsidRPr="00001E92">
        <w:rPr>
          <w:rFonts w:ascii="Book Antiqua" w:hAnsi="Book Antiqua" w:cs="Tahoma"/>
          <w:b/>
          <w:sz w:val="22"/>
          <w:szCs w:val="22"/>
          <w:lang w:val="fr-FR"/>
        </w:rPr>
        <w:t>Niveau:</w:t>
      </w:r>
      <w:r w:rsidR="00183946" w:rsidRPr="00001E92">
        <w:rPr>
          <w:rFonts w:ascii="Book Antiqua" w:hAnsi="Book Antiqua" w:cs="Tahoma"/>
          <w:sz w:val="22"/>
          <w:szCs w:val="22"/>
          <w:lang w:val="fr-FR"/>
        </w:rPr>
        <w:tab/>
      </w:r>
      <w:r w:rsidR="00183946" w:rsidRPr="00001E92">
        <w:rPr>
          <w:rFonts w:ascii="Book Antiqua" w:hAnsi="Book Antiqua" w:cs="Tahoma"/>
          <w:sz w:val="22"/>
          <w:szCs w:val="22"/>
          <w:lang w:val="fr-FR"/>
        </w:rPr>
        <w:tab/>
      </w:r>
      <w:r w:rsidR="00183946" w:rsidRPr="00001E92">
        <w:rPr>
          <w:rFonts w:ascii="Book Antiqua" w:hAnsi="Book Antiqua" w:cs="Tahoma"/>
          <w:sz w:val="22"/>
          <w:szCs w:val="22"/>
          <w:lang w:val="fr-FR"/>
        </w:rPr>
        <w:tab/>
      </w:r>
      <w:r w:rsidR="00183946" w:rsidRPr="00001E92">
        <w:rPr>
          <w:rFonts w:ascii="Book Antiqua" w:hAnsi="Book Antiqua" w:cs="Tahoma"/>
          <w:sz w:val="22"/>
          <w:szCs w:val="22"/>
          <w:lang w:val="fr-FR"/>
        </w:rPr>
        <w:tab/>
      </w:r>
      <w:r w:rsidR="00DE489A">
        <w:rPr>
          <w:rFonts w:ascii="Book Antiqua" w:hAnsi="Book Antiqua" w:cs="Tahoma"/>
          <w:sz w:val="22"/>
          <w:szCs w:val="22"/>
          <w:lang w:val="fr-FR"/>
        </w:rPr>
        <w:t>Cadre supérieur expérimenté</w:t>
      </w:r>
    </w:p>
    <w:p w:rsidR="00657381" w:rsidRDefault="00001E92" w:rsidP="00042BAA">
      <w:pPr>
        <w:keepNext/>
        <w:ind w:left="3600" w:hanging="3600"/>
        <w:outlineLvl w:val="1"/>
        <w:rPr>
          <w:rFonts w:ascii="Book Antiqua" w:hAnsi="Book Antiqua" w:cs="Arial"/>
          <w:iCs/>
          <w:sz w:val="22"/>
          <w:szCs w:val="22"/>
          <w:lang w:val="fr-FR"/>
        </w:rPr>
      </w:pPr>
      <w:r w:rsidRPr="00001E92">
        <w:rPr>
          <w:rFonts w:ascii="Book Antiqua" w:hAnsi="Book Antiqua" w:cs="Tahoma"/>
          <w:b/>
          <w:iCs/>
          <w:sz w:val="22"/>
          <w:szCs w:val="22"/>
          <w:lang w:val="fr-FR"/>
        </w:rPr>
        <w:t>Sous la responsabilité de :</w:t>
      </w:r>
      <w:r w:rsidR="00183946" w:rsidRPr="00001E92">
        <w:rPr>
          <w:rFonts w:ascii="Book Antiqua" w:hAnsi="Book Antiqua" w:cs="Tahoma"/>
          <w:b/>
          <w:bCs/>
          <w:iCs/>
          <w:sz w:val="22"/>
          <w:szCs w:val="22"/>
          <w:lang w:val="fr-FR"/>
        </w:rPr>
        <w:tab/>
      </w:r>
      <w:r w:rsidR="00042BAA" w:rsidRPr="00042BAA">
        <w:rPr>
          <w:rFonts w:ascii="Book Antiqua" w:hAnsi="Book Antiqua" w:cs="Arial"/>
          <w:iCs/>
          <w:sz w:val="22"/>
          <w:szCs w:val="22"/>
          <w:lang w:val="fr-FR"/>
        </w:rPr>
        <w:t>Secrétaire général</w:t>
      </w:r>
      <w:r w:rsidR="00042BAA">
        <w:rPr>
          <w:rFonts w:ascii="Book Antiqua" w:hAnsi="Book Antiqua" w:cs="Arial"/>
          <w:iCs/>
          <w:sz w:val="22"/>
          <w:szCs w:val="22"/>
          <w:lang w:val="fr-FR"/>
        </w:rPr>
        <w:t>e</w:t>
      </w:r>
    </w:p>
    <w:p w:rsidR="00042BAA" w:rsidRPr="00001E92" w:rsidRDefault="00042BAA" w:rsidP="00042BAA">
      <w:pPr>
        <w:keepNext/>
        <w:ind w:left="3600" w:hanging="3600"/>
        <w:outlineLvl w:val="1"/>
        <w:rPr>
          <w:lang w:val="fr-FR"/>
        </w:rPr>
      </w:pPr>
    </w:p>
    <w:p w:rsidR="00183946" w:rsidRPr="00042BAA" w:rsidRDefault="00001E92" w:rsidP="00183946">
      <w:pPr>
        <w:spacing w:line="360" w:lineRule="auto"/>
        <w:jc w:val="both"/>
        <w:rPr>
          <w:rFonts w:ascii="Book Antiqua" w:hAnsi="Book Antiqua" w:cs="Tahoma"/>
          <w:sz w:val="22"/>
          <w:szCs w:val="22"/>
          <w:lang w:val="fr-FR"/>
        </w:rPr>
      </w:pPr>
      <w:r w:rsidRPr="00042BAA">
        <w:rPr>
          <w:rFonts w:ascii="Book Antiqua" w:hAnsi="Book Antiqua" w:cs="Tahoma"/>
          <w:b/>
          <w:sz w:val="22"/>
          <w:szCs w:val="22"/>
          <w:lang w:val="fr-FR"/>
        </w:rPr>
        <w:t>Type d’engagement:</w:t>
      </w:r>
      <w:r w:rsidR="00183946" w:rsidRPr="00042BAA">
        <w:rPr>
          <w:rFonts w:ascii="Book Antiqua" w:hAnsi="Book Antiqua" w:cs="Tahoma"/>
          <w:sz w:val="22"/>
          <w:szCs w:val="22"/>
          <w:lang w:val="fr-FR"/>
        </w:rPr>
        <w:tab/>
      </w:r>
      <w:r w:rsidR="00183946" w:rsidRPr="00042BAA">
        <w:rPr>
          <w:rFonts w:ascii="Book Antiqua" w:hAnsi="Book Antiqua" w:cs="Tahoma"/>
          <w:sz w:val="22"/>
          <w:szCs w:val="22"/>
          <w:lang w:val="fr-FR"/>
        </w:rPr>
        <w:tab/>
      </w:r>
      <w:r w:rsidRPr="00042BAA">
        <w:rPr>
          <w:rFonts w:ascii="Book Antiqua" w:hAnsi="Book Antiqua" w:cs="Tahoma"/>
          <w:sz w:val="22"/>
          <w:szCs w:val="22"/>
          <w:lang w:val="fr-FR"/>
        </w:rPr>
        <w:tab/>
      </w:r>
      <w:r w:rsidR="00183946" w:rsidRPr="00042BAA">
        <w:rPr>
          <w:rFonts w:ascii="Book Antiqua" w:hAnsi="Book Antiqua" w:cs="Tahoma"/>
          <w:sz w:val="22"/>
          <w:szCs w:val="22"/>
          <w:lang w:val="fr-FR"/>
        </w:rPr>
        <w:t>Full time</w:t>
      </w:r>
    </w:p>
    <w:p w:rsidR="00183946" w:rsidRPr="00042BAA" w:rsidRDefault="00001E92" w:rsidP="00183946">
      <w:pPr>
        <w:spacing w:line="360" w:lineRule="auto"/>
        <w:ind w:left="3600" w:hanging="3600"/>
        <w:jc w:val="both"/>
        <w:rPr>
          <w:rFonts w:ascii="Book Antiqua" w:hAnsi="Book Antiqua"/>
          <w:b/>
          <w:sz w:val="22"/>
          <w:szCs w:val="22"/>
          <w:u w:val="single"/>
          <w:lang w:val="fr-FR"/>
        </w:rPr>
      </w:pPr>
      <w:r w:rsidRPr="00042BAA">
        <w:rPr>
          <w:rFonts w:ascii="Book Antiqua" w:hAnsi="Book Antiqua" w:cs="Tahoma"/>
          <w:b/>
          <w:sz w:val="22"/>
          <w:szCs w:val="22"/>
          <w:lang w:val="fr-FR"/>
        </w:rPr>
        <w:t>Durée de l’engagement :</w:t>
      </w:r>
      <w:r w:rsidR="00183946" w:rsidRPr="00042BAA">
        <w:rPr>
          <w:rFonts w:ascii="Book Antiqua" w:hAnsi="Book Antiqua" w:cs="Tahoma"/>
          <w:sz w:val="22"/>
          <w:szCs w:val="22"/>
          <w:lang w:val="fr-FR"/>
        </w:rPr>
        <w:tab/>
      </w:r>
      <w:r w:rsidR="00042BAA" w:rsidRPr="00042BAA">
        <w:rPr>
          <w:rFonts w:ascii="Book Antiqua" w:hAnsi="Book Antiqua" w:cs="Tahoma"/>
          <w:sz w:val="22"/>
          <w:szCs w:val="22"/>
          <w:lang w:val="fr-FR"/>
        </w:rPr>
        <w:t>Trois ans (avec option de renouvellement pour deux ans)</w:t>
      </w:r>
    </w:p>
    <w:p w:rsidR="002260FB" w:rsidRPr="00042BAA" w:rsidRDefault="002260FB" w:rsidP="002260FB">
      <w:pPr>
        <w:pBdr>
          <w:bottom w:val="single" w:sz="12" w:space="1" w:color="auto"/>
        </w:pBdr>
        <w:jc w:val="both"/>
        <w:rPr>
          <w:rFonts w:ascii="Book Antiqua" w:hAnsi="Book Antiqua" w:cs="Arial"/>
          <w:lang w:val="fr-FR"/>
        </w:rPr>
      </w:pPr>
    </w:p>
    <w:p w:rsidR="00001E92" w:rsidRPr="00042BAA" w:rsidRDefault="00001E92" w:rsidP="002260FB">
      <w:pPr>
        <w:spacing w:line="360" w:lineRule="auto"/>
        <w:jc w:val="both"/>
        <w:rPr>
          <w:rFonts w:ascii="Book Antiqua" w:hAnsi="Book Antiqua" w:cs="Arial"/>
          <w:b/>
          <w:bCs/>
          <w:lang w:val="fr-FR"/>
        </w:rPr>
      </w:pPr>
    </w:p>
    <w:p w:rsidR="0036358E" w:rsidRPr="006A007A" w:rsidRDefault="00552691" w:rsidP="002260FB">
      <w:pPr>
        <w:pStyle w:val="NoSpacing"/>
        <w:rPr>
          <w:rFonts w:ascii="Book Antiqua" w:hAnsi="Book Antiqua" w:cs="Arial"/>
          <w:b/>
          <w:bCs/>
          <w:lang w:val="fr-FR"/>
        </w:rPr>
      </w:pPr>
      <w:r>
        <w:rPr>
          <w:rFonts w:ascii="Book Antiqua" w:hAnsi="Book Antiqua" w:cs="Arial"/>
          <w:b/>
          <w:bCs/>
          <w:lang w:val="fr-FR"/>
        </w:rPr>
        <w:t>FONCTIONS DU POSTE</w:t>
      </w:r>
    </w:p>
    <w:p w:rsidR="00001E92" w:rsidRPr="006A007A" w:rsidRDefault="00001E92" w:rsidP="002260FB">
      <w:pPr>
        <w:pStyle w:val="NoSpacing"/>
        <w:rPr>
          <w:lang w:val="fr-FR"/>
        </w:rPr>
      </w:pPr>
    </w:p>
    <w:p w:rsidR="00482026" w:rsidRDefault="00097871" w:rsidP="00482026">
      <w:pPr>
        <w:spacing w:line="276" w:lineRule="auto"/>
        <w:jc w:val="both"/>
        <w:rPr>
          <w:rFonts w:ascii="Book Antiqua" w:hAnsi="Book Antiqua"/>
          <w:sz w:val="22"/>
          <w:szCs w:val="22"/>
          <w:lang w:val="fr-FR"/>
        </w:rPr>
      </w:pPr>
      <w:r w:rsidRPr="00097871">
        <w:rPr>
          <w:rFonts w:ascii="Book Antiqua" w:hAnsi="Book Antiqua"/>
          <w:sz w:val="22"/>
          <w:szCs w:val="22"/>
          <w:lang w:val="fr-FR"/>
        </w:rPr>
        <w:t>Sous la direction générale du Secrétaire général, le titulaire est chargé d’assurer le leadership, l’orientation stratégique et le contrôle dans l’élaboration et la mise en œuvre de plans et de politiques sur les ressources humaines et l’administration qui favorisent développement organisationnel et le bien-être des employés.</w:t>
      </w:r>
    </w:p>
    <w:p w:rsidR="00097871" w:rsidRPr="00097871" w:rsidRDefault="00097871" w:rsidP="00482026">
      <w:pPr>
        <w:spacing w:line="276" w:lineRule="auto"/>
        <w:jc w:val="both"/>
        <w:rPr>
          <w:rFonts w:ascii="Book Antiqua" w:hAnsi="Book Antiqua"/>
          <w:sz w:val="22"/>
          <w:szCs w:val="22"/>
          <w:lang w:val="fr-FR"/>
        </w:rPr>
      </w:pPr>
    </w:p>
    <w:p w:rsidR="00001E92" w:rsidRPr="00001E92" w:rsidRDefault="00552691" w:rsidP="002260FB">
      <w:pPr>
        <w:spacing w:after="200" w:line="360" w:lineRule="auto"/>
        <w:jc w:val="both"/>
        <w:rPr>
          <w:rFonts w:ascii="Book Antiqua" w:eastAsiaTheme="minorHAnsi" w:hAnsi="Book Antiqua" w:cs="Arial"/>
          <w:b/>
          <w:bCs/>
          <w:szCs w:val="24"/>
          <w:lang w:val="en-TT"/>
        </w:rPr>
      </w:pPr>
      <w:r>
        <w:rPr>
          <w:rFonts w:ascii="Book Antiqua" w:eastAsiaTheme="minorHAnsi" w:hAnsi="Book Antiqua" w:cs="Arial"/>
          <w:b/>
          <w:bCs/>
          <w:szCs w:val="24"/>
          <w:lang w:val="en-TT"/>
        </w:rPr>
        <w:t>OBLIGATIONS ET RESPONSABILITIES</w:t>
      </w:r>
    </w:p>
    <w:p w:rsidR="00097871" w:rsidRPr="00097871" w:rsidRDefault="00097871" w:rsidP="00D76B91">
      <w:pPr>
        <w:numPr>
          <w:ilvl w:val="0"/>
          <w:numId w:val="35"/>
        </w:numPr>
        <w:spacing w:after="200"/>
        <w:jc w:val="both"/>
        <w:rPr>
          <w:rFonts w:ascii="Book Antiqua" w:hAnsi="Book Antiqua" w:cs="Tahoma"/>
          <w:sz w:val="22"/>
          <w:szCs w:val="22"/>
          <w:lang w:val="fr-FR"/>
        </w:rPr>
      </w:pPr>
      <w:r w:rsidRPr="00097871">
        <w:rPr>
          <w:rFonts w:ascii="Book Antiqua" w:hAnsi="Book Antiqua" w:cs="Tahoma"/>
          <w:sz w:val="22"/>
          <w:szCs w:val="22"/>
          <w:lang w:val="fr-FR"/>
        </w:rPr>
        <w:t>Élaborer et mettre en œuvre des stratégies et des politiques en matière de ressources humaines (RH) pour assurer la réalisation des objectifs stratégiques et opérationnels, en veillant au respect des lois applicables en matière d’emploi;</w:t>
      </w:r>
    </w:p>
    <w:p w:rsidR="00097871" w:rsidRPr="00097871" w:rsidRDefault="00097871" w:rsidP="00D76B91">
      <w:pPr>
        <w:numPr>
          <w:ilvl w:val="0"/>
          <w:numId w:val="35"/>
        </w:numPr>
        <w:spacing w:after="200"/>
        <w:jc w:val="both"/>
        <w:rPr>
          <w:rFonts w:ascii="Book Antiqua" w:hAnsi="Book Antiqua" w:cs="Tahoma"/>
          <w:sz w:val="22"/>
          <w:szCs w:val="22"/>
          <w:lang w:val="fr-FR"/>
        </w:rPr>
      </w:pPr>
      <w:r w:rsidRPr="00097871">
        <w:rPr>
          <w:rFonts w:ascii="Book Antiqua" w:hAnsi="Book Antiqua" w:cs="Tahoma"/>
          <w:sz w:val="22"/>
          <w:szCs w:val="22"/>
          <w:lang w:val="fr-FR"/>
        </w:rPr>
        <w:t>Gérer et coordonner le processus de recrutement et de sélection conformément aux politiques, aux pratiques et aux lignes directrices;</w:t>
      </w:r>
    </w:p>
    <w:p w:rsidR="00042BAA" w:rsidRDefault="00097871" w:rsidP="00D76B91">
      <w:pPr>
        <w:numPr>
          <w:ilvl w:val="0"/>
          <w:numId w:val="35"/>
        </w:numPr>
        <w:spacing w:after="200"/>
        <w:jc w:val="both"/>
        <w:rPr>
          <w:rFonts w:ascii="Book Antiqua" w:hAnsi="Book Antiqua" w:cs="Tahoma"/>
          <w:sz w:val="22"/>
          <w:szCs w:val="22"/>
          <w:lang w:val="fr-FR"/>
        </w:rPr>
      </w:pPr>
      <w:r w:rsidRPr="00097871">
        <w:rPr>
          <w:rFonts w:ascii="Book Antiqua" w:hAnsi="Book Antiqua" w:cs="Tahoma"/>
          <w:sz w:val="22"/>
          <w:szCs w:val="22"/>
          <w:lang w:val="fr-FR"/>
        </w:rPr>
        <w:t>Concevoir et mettre en œuvre des systèmes de gestion des talents et des successions pour assurer une sélection efficace, ainsi que le développement, l’évaluation, l’avancement et la rétention des employés;</w:t>
      </w:r>
    </w:p>
    <w:p w:rsidR="00042BAA" w:rsidRDefault="00042BAA" w:rsidP="00D76B91">
      <w:pPr>
        <w:numPr>
          <w:ilvl w:val="0"/>
          <w:numId w:val="35"/>
        </w:numPr>
        <w:spacing w:after="200"/>
        <w:jc w:val="both"/>
        <w:rPr>
          <w:rFonts w:ascii="Book Antiqua" w:hAnsi="Book Antiqua" w:cs="Tahoma"/>
          <w:sz w:val="22"/>
          <w:szCs w:val="22"/>
          <w:lang w:val="fr-FR"/>
        </w:rPr>
      </w:pPr>
      <w:r w:rsidRPr="00042BAA">
        <w:rPr>
          <w:rFonts w:ascii="Book Antiqua" w:hAnsi="Book Antiqua" w:cs="Tahoma"/>
          <w:sz w:val="22"/>
          <w:szCs w:val="22"/>
          <w:lang w:val="fr-FR"/>
        </w:rPr>
        <w:t>Élaborer et surveiller les systèmes d’analyse et d</w:t>
      </w:r>
      <w:r w:rsidR="00552691">
        <w:rPr>
          <w:rFonts w:ascii="Book Antiqua" w:hAnsi="Book Antiqua" w:cs="Tahoma"/>
          <w:sz w:val="22"/>
          <w:szCs w:val="22"/>
          <w:lang w:val="fr-FR"/>
        </w:rPr>
        <w:t>’information</w:t>
      </w:r>
      <w:r w:rsidRPr="00042BAA">
        <w:rPr>
          <w:rFonts w:ascii="Book Antiqua" w:hAnsi="Book Antiqua" w:cs="Tahoma"/>
          <w:sz w:val="22"/>
          <w:szCs w:val="22"/>
          <w:lang w:val="fr-FR"/>
        </w:rPr>
        <w:t xml:space="preserve"> de la main-d’œuvre pour répondre de manière proactive aux tendances clés et éclairer la prise de décisions stratégiques;</w:t>
      </w:r>
    </w:p>
    <w:p w:rsidR="00097871" w:rsidRPr="00097871" w:rsidRDefault="00097871" w:rsidP="00D76B91">
      <w:pPr>
        <w:numPr>
          <w:ilvl w:val="0"/>
          <w:numId w:val="35"/>
        </w:numPr>
        <w:spacing w:after="200"/>
        <w:jc w:val="both"/>
        <w:rPr>
          <w:rFonts w:ascii="Book Antiqua" w:hAnsi="Book Antiqua" w:cs="Tahoma"/>
          <w:sz w:val="22"/>
          <w:szCs w:val="22"/>
          <w:lang w:val="fr-FR"/>
        </w:rPr>
      </w:pPr>
      <w:r w:rsidRPr="00097871">
        <w:rPr>
          <w:rFonts w:ascii="Book Antiqua" w:hAnsi="Book Antiqua" w:cs="Tahoma"/>
          <w:sz w:val="22"/>
          <w:szCs w:val="22"/>
          <w:lang w:val="fr-FR"/>
        </w:rPr>
        <w:t>Planifier et diriger l’orientation des employés pour favoriser une attitude positive à l’égard des objectifs organisationnels;</w:t>
      </w:r>
    </w:p>
    <w:p w:rsidR="00097871" w:rsidRPr="00097871" w:rsidRDefault="00097871" w:rsidP="00D76B91">
      <w:pPr>
        <w:numPr>
          <w:ilvl w:val="0"/>
          <w:numId w:val="35"/>
        </w:numPr>
        <w:spacing w:after="200"/>
        <w:jc w:val="both"/>
        <w:rPr>
          <w:rFonts w:ascii="Book Antiqua" w:hAnsi="Book Antiqua" w:cs="Tahoma"/>
          <w:sz w:val="22"/>
          <w:szCs w:val="22"/>
          <w:lang w:val="fr-FR"/>
        </w:rPr>
      </w:pPr>
      <w:r w:rsidRPr="00097871">
        <w:rPr>
          <w:rFonts w:ascii="Book Antiqua" w:hAnsi="Book Antiqua" w:cs="Tahoma"/>
          <w:sz w:val="22"/>
          <w:szCs w:val="22"/>
          <w:lang w:val="fr-FR"/>
        </w:rPr>
        <w:lastRenderedPageBreak/>
        <w:t>Superviser tous les aspects de la discipline progressive et de l’administration des procédures de règlement des griefs conformément aux politiques et aux lignes directrices;</w:t>
      </w:r>
    </w:p>
    <w:p w:rsidR="00097871" w:rsidRPr="00097871" w:rsidRDefault="00097871" w:rsidP="00D76B91">
      <w:pPr>
        <w:numPr>
          <w:ilvl w:val="0"/>
          <w:numId w:val="35"/>
        </w:numPr>
        <w:spacing w:after="200"/>
        <w:jc w:val="both"/>
        <w:rPr>
          <w:rFonts w:ascii="Book Antiqua" w:hAnsi="Book Antiqua" w:cs="Tahoma"/>
          <w:sz w:val="22"/>
          <w:szCs w:val="22"/>
          <w:lang w:val="fr-FR"/>
        </w:rPr>
      </w:pPr>
      <w:r w:rsidRPr="00097871">
        <w:rPr>
          <w:rFonts w:ascii="Book Antiqua" w:hAnsi="Book Antiqua" w:cs="Tahoma"/>
          <w:sz w:val="22"/>
          <w:szCs w:val="22"/>
          <w:lang w:val="fr-FR"/>
        </w:rPr>
        <w:t>Conseiller le Secrétaire général sur le règlement approprié des questions relatives aux employés afin de maintenir le respect des lois applicables en matière d’emploi et des politiques de l’Organisation;</w:t>
      </w:r>
    </w:p>
    <w:p w:rsidR="00097871" w:rsidRPr="00097871" w:rsidRDefault="00097871" w:rsidP="00D76B91">
      <w:pPr>
        <w:numPr>
          <w:ilvl w:val="0"/>
          <w:numId w:val="35"/>
        </w:numPr>
        <w:spacing w:after="200"/>
        <w:jc w:val="both"/>
        <w:rPr>
          <w:rFonts w:ascii="Book Antiqua" w:hAnsi="Book Antiqua" w:cs="Tahoma"/>
          <w:sz w:val="22"/>
          <w:szCs w:val="22"/>
          <w:lang w:val="fr-FR"/>
        </w:rPr>
      </w:pPr>
      <w:r w:rsidRPr="00097871">
        <w:rPr>
          <w:rFonts w:ascii="Book Antiqua" w:hAnsi="Book Antiqua" w:cs="Tahoma"/>
          <w:sz w:val="22"/>
          <w:szCs w:val="22"/>
          <w:lang w:val="fr-FR"/>
        </w:rPr>
        <w:t>Fournir un encadrement et des conseils au personnel sur l’interprétation et l’application des politiques, des procédures et des pratiques en matière de RH, en veillant au respect des lois et règlements applicables;</w:t>
      </w:r>
    </w:p>
    <w:p w:rsidR="00042BAA" w:rsidRDefault="00097871" w:rsidP="00D76B91">
      <w:pPr>
        <w:numPr>
          <w:ilvl w:val="0"/>
          <w:numId w:val="35"/>
        </w:numPr>
        <w:spacing w:after="200"/>
        <w:jc w:val="both"/>
        <w:rPr>
          <w:rFonts w:ascii="Book Antiqua" w:hAnsi="Book Antiqua" w:cs="Tahoma"/>
          <w:sz w:val="22"/>
          <w:szCs w:val="22"/>
          <w:lang w:val="fr-FR"/>
        </w:rPr>
      </w:pPr>
      <w:r w:rsidRPr="00097871">
        <w:rPr>
          <w:rFonts w:ascii="Book Antiqua" w:hAnsi="Book Antiqua" w:cs="Tahoma"/>
          <w:sz w:val="22"/>
          <w:szCs w:val="22"/>
          <w:lang w:val="fr-FR"/>
        </w:rPr>
        <w:t>Collaborer avec le Secrétaire général, les directeurs et les chefs d’unité pour élaborer, mettre en œuvre et évaluer les stratégies d’amélioration continue de la performance et de la motivation des individus et des équipes;</w:t>
      </w:r>
    </w:p>
    <w:p w:rsidR="004D4767" w:rsidRPr="00042BAA" w:rsidRDefault="00042BAA" w:rsidP="00D76B91">
      <w:pPr>
        <w:numPr>
          <w:ilvl w:val="0"/>
          <w:numId w:val="35"/>
        </w:numPr>
        <w:spacing w:after="200"/>
        <w:jc w:val="both"/>
        <w:rPr>
          <w:rFonts w:ascii="Book Antiqua" w:hAnsi="Book Antiqua" w:cs="Tahoma"/>
          <w:sz w:val="22"/>
          <w:szCs w:val="22"/>
          <w:lang w:val="fr-FR"/>
        </w:rPr>
      </w:pPr>
      <w:r w:rsidRPr="00042BAA">
        <w:rPr>
          <w:rFonts w:ascii="Book Antiqua" w:hAnsi="Book Antiqua" w:cs="Tahoma"/>
          <w:sz w:val="22"/>
          <w:szCs w:val="22"/>
          <w:lang w:val="fr-FR"/>
        </w:rPr>
        <w:t>Concevoir, faciliter ou mettre en source des programmes de formation et de perfectionnement appropriés pour améliorer continuellement les compétences et les performances au sein de l’Organisation;</w:t>
      </w:r>
    </w:p>
    <w:p w:rsidR="00097871" w:rsidRPr="00097871" w:rsidRDefault="00097871" w:rsidP="00D76B91">
      <w:pPr>
        <w:numPr>
          <w:ilvl w:val="0"/>
          <w:numId w:val="35"/>
        </w:numPr>
        <w:spacing w:after="200" w:line="276" w:lineRule="auto"/>
        <w:jc w:val="both"/>
        <w:rPr>
          <w:rFonts w:ascii="Book Antiqua" w:hAnsi="Book Antiqua" w:cs="Tahoma"/>
          <w:sz w:val="22"/>
          <w:szCs w:val="22"/>
          <w:lang w:val="fr-FR"/>
        </w:rPr>
      </w:pPr>
      <w:r w:rsidRPr="00097871">
        <w:rPr>
          <w:rFonts w:ascii="Book Antiqua" w:hAnsi="Book Antiqua" w:cs="Tahoma"/>
          <w:sz w:val="22"/>
          <w:szCs w:val="22"/>
          <w:lang w:val="fr-FR"/>
        </w:rPr>
        <w:t>Préparer des plans de formation organisationnels et individuels en consultation avec le Secrétaire général et d’autres chefs compétents;</w:t>
      </w:r>
    </w:p>
    <w:p w:rsidR="00097871" w:rsidRPr="00097871" w:rsidRDefault="00097871" w:rsidP="00D76B91">
      <w:pPr>
        <w:numPr>
          <w:ilvl w:val="0"/>
          <w:numId w:val="35"/>
        </w:numPr>
        <w:spacing w:after="200" w:line="276" w:lineRule="auto"/>
        <w:jc w:val="both"/>
        <w:rPr>
          <w:rFonts w:ascii="Book Antiqua" w:hAnsi="Book Antiqua" w:cs="Tahoma"/>
          <w:sz w:val="22"/>
          <w:szCs w:val="22"/>
          <w:lang w:val="fr-FR"/>
        </w:rPr>
      </w:pPr>
      <w:r w:rsidRPr="00097871">
        <w:rPr>
          <w:rFonts w:ascii="Book Antiqua" w:hAnsi="Book Antiqua" w:cs="Tahoma"/>
          <w:sz w:val="22"/>
          <w:szCs w:val="22"/>
          <w:lang w:val="fr-FR"/>
        </w:rPr>
        <w:t>Établir des objectifs, évaluer la performance du personnel affecté et fournir les commentaires et le coaching nécessaires pour optimiser les performances et la motivation;</w:t>
      </w:r>
    </w:p>
    <w:p w:rsidR="00097871" w:rsidRPr="00097871" w:rsidRDefault="00097871" w:rsidP="00D76B91">
      <w:pPr>
        <w:numPr>
          <w:ilvl w:val="0"/>
          <w:numId w:val="35"/>
        </w:numPr>
        <w:spacing w:after="200" w:line="276" w:lineRule="auto"/>
        <w:jc w:val="both"/>
        <w:rPr>
          <w:rFonts w:ascii="Book Antiqua" w:hAnsi="Book Antiqua" w:cs="Tahoma"/>
          <w:sz w:val="22"/>
          <w:szCs w:val="22"/>
          <w:lang w:val="fr-FR"/>
        </w:rPr>
      </w:pPr>
      <w:r w:rsidRPr="00097871">
        <w:rPr>
          <w:rFonts w:ascii="Book Antiqua" w:hAnsi="Book Antiqua" w:cs="Tahoma"/>
          <w:sz w:val="22"/>
          <w:szCs w:val="22"/>
          <w:lang w:val="fr-FR"/>
        </w:rPr>
        <w:t>Examiner les formulaires d’évaluation du rendement du personnel en vue d’identifier les lacunes et de recommander des interventions de formation ou de perfectionnement appropriées;</w:t>
      </w:r>
    </w:p>
    <w:p w:rsidR="00097871" w:rsidRPr="00097871" w:rsidRDefault="00097871" w:rsidP="00D76B91">
      <w:pPr>
        <w:numPr>
          <w:ilvl w:val="0"/>
          <w:numId w:val="35"/>
        </w:numPr>
        <w:spacing w:after="200" w:line="276" w:lineRule="auto"/>
        <w:jc w:val="both"/>
        <w:rPr>
          <w:rFonts w:ascii="Book Antiqua" w:hAnsi="Book Antiqua" w:cs="Tahoma"/>
          <w:sz w:val="22"/>
          <w:szCs w:val="22"/>
          <w:lang w:val="fr-FR"/>
        </w:rPr>
      </w:pPr>
      <w:r w:rsidRPr="00097871">
        <w:rPr>
          <w:rFonts w:ascii="Book Antiqua" w:hAnsi="Book Antiqua" w:cs="Tahoma"/>
          <w:sz w:val="22"/>
          <w:szCs w:val="22"/>
          <w:lang w:val="fr-FR"/>
        </w:rPr>
        <w:t>Gérer les programmes et activités de santé et de sécurité en conformité avec les normes de SST;</w:t>
      </w:r>
    </w:p>
    <w:p w:rsidR="00097871" w:rsidRPr="00097871" w:rsidRDefault="00097871" w:rsidP="00D76B91">
      <w:pPr>
        <w:numPr>
          <w:ilvl w:val="0"/>
          <w:numId w:val="35"/>
        </w:numPr>
        <w:spacing w:after="200" w:line="276" w:lineRule="auto"/>
        <w:jc w:val="both"/>
        <w:rPr>
          <w:rFonts w:ascii="Book Antiqua" w:hAnsi="Book Antiqua" w:cs="Tahoma"/>
          <w:sz w:val="22"/>
          <w:szCs w:val="22"/>
          <w:lang w:val="fr-FR"/>
        </w:rPr>
      </w:pPr>
      <w:r w:rsidRPr="00097871">
        <w:rPr>
          <w:rFonts w:ascii="Book Antiqua" w:hAnsi="Book Antiqua" w:cs="Tahoma"/>
          <w:sz w:val="22"/>
          <w:szCs w:val="22"/>
          <w:lang w:val="fr-FR"/>
        </w:rPr>
        <w:t>Mener et analyser les entretiens de sortie et recommander des changements afin de retenir le personnel;</w:t>
      </w:r>
    </w:p>
    <w:p w:rsidR="00097871" w:rsidRDefault="00097871" w:rsidP="00D76B91">
      <w:pPr>
        <w:numPr>
          <w:ilvl w:val="0"/>
          <w:numId w:val="35"/>
        </w:numPr>
        <w:spacing w:after="200" w:line="276" w:lineRule="auto"/>
        <w:jc w:val="both"/>
        <w:rPr>
          <w:rFonts w:ascii="Book Antiqua" w:hAnsi="Book Antiqua" w:cs="Tahoma"/>
          <w:sz w:val="22"/>
          <w:szCs w:val="22"/>
          <w:lang w:val="fr-FR"/>
        </w:rPr>
      </w:pPr>
      <w:r w:rsidRPr="00097871">
        <w:rPr>
          <w:rFonts w:ascii="Book Antiqua" w:hAnsi="Book Antiqua" w:cs="Tahoma"/>
          <w:sz w:val="22"/>
          <w:szCs w:val="22"/>
          <w:lang w:val="fr-FR"/>
        </w:rPr>
        <w:t xml:space="preserve">Collaborer avec le gestionnaire financier dans l’exécution des tâches liées aux travaux du Comité spécial du </w:t>
      </w:r>
      <w:r w:rsidR="00552691">
        <w:rPr>
          <w:rFonts w:ascii="Book Antiqua" w:hAnsi="Book Antiqua" w:cs="Tahoma"/>
          <w:sz w:val="22"/>
          <w:szCs w:val="22"/>
          <w:lang w:val="fr-FR"/>
        </w:rPr>
        <w:t>B</w:t>
      </w:r>
      <w:r w:rsidR="00552691" w:rsidRPr="00097871">
        <w:rPr>
          <w:rFonts w:ascii="Book Antiqua" w:hAnsi="Book Antiqua" w:cs="Tahoma"/>
          <w:sz w:val="22"/>
          <w:szCs w:val="22"/>
          <w:lang w:val="fr-FR"/>
        </w:rPr>
        <w:t xml:space="preserve">udget </w:t>
      </w:r>
      <w:r w:rsidRPr="00097871">
        <w:rPr>
          <w:rFonts w:ascii="Book Antiqua" w:hAnsi="Book Antiqua" w:cs="Tahoma"/>
          <w:sz w:val="22"/>
          <w:szCs w:val="22"/>
          <w:lang w:val="fr-FR"/>
        </w:rPr>
        <w:t>et de l’</w:t>
      </w:r>
      <w:r w:rsidR="00552691">
        <w:rPr>
          <w:rFonts w:ascii="Book Antiqua" w:hAnsi="Book Antiqua" w:cs="Tahoma"/>
          <w:sz w:val="22"/>
          <w:szCs w:val="22"/>
          <w:lang w:val="fr-FR"/>
        </w:rPr>
        <w:t>A</w:t>
      </w:r>
      <w:r w:rsidRPr="00097871">
        <w:rPr>
          <w:rFonts w:ascii="Book Antiqua" w:hAnsi="Book Antiqua" w:cs="Tahoma"/>
          <w:sz w:val="22"/>
          <w:szCs w:val="22"/>
          <w:lang w:val="fr-FR"/>
        </w:rPr>
        <w:t>dministration;</w:t>
      </w:r>
    </w:p>
    <w:p w:rsidR="00DE7BEC" w:rsidRPr="00610FC0" w:rsidRDefault="00DE7BEC" w:rsidP="00DE7BEC">
      <w:pPr>
        <w:numPr>
          <w:ilvl w:val="0"/>
          <w:numId w:val="35"/>
        </w:numPr>
        <w:spacing w:after="200" w:line="276" w:lineRule="auto"/>
        <w:jc w:val="both"/>
        <w:rPr>
          <w:rFonts w:ascii="Book Antiqua" w:hAnsi="Book Antiqua" w:cs="Tahoma"/>
          <w:sz w:val="22"/>
          <w:szCs w:val="22"/>
          <w:lang w:val="fr-FR"/>
        </w:rPr>
      </w:pPr>
      <w:r w:rsidRPr="00610FC0">
        <w:rPr>
          <w:rFonts w:ascii="Book Antiqua" w:hAnsi="Book Antiqua" w:cs="Tahoma"/>
          <w:sz w:val="22"/>
          <w:szCs w:val="22"/>
          <w:lang w:val="fr-FR"/>
        </w:rPr>
        <w:t>Coordonner avec le gestionnaire des finances pour le traitement efficace des prestations de cessation d’emploi ;</w:t>
      </w:r>
    </w:p>
    <w:p w:rsidR="00097871" w:rsidRDefault="00097871" w:rsidP="00DE7BEC">
      <w:pPr>
        <w:numPr>
          <w:ilvl w:val="0"/>
          <w:numId w:val="35"/>
        </w:numPr>
        <w:spacing w:after="200" w:line="276" w:lineRule="auto"/>
        <w:jc w:val="both"/>
        <w:rPr>
          <w:rFonts w:ascii="Book Antiqua" w:hAnsi="Book Antiqua" w:cs="Tahoma"/>
          <w:sz w:val="22"/>
          <w:szCs w:val="22"/>
          <w:lang w:val="fr-FR"/>
        </w:rPr>
      </w:pPr>
      <w:r w:rsidRPr="00097871">
        <w:rPr>
          <w:rFonts w:ascii="Book Antiqua" w:hAnsi="Book Antiqua" w:cs="Tahoma"/>
          <w:sz w:val="22"/>
          <w:szCs w:val="22"/>
          <w:lang w:val="fr-FR"/>
        </w:rPr>
        <w:t>Recommander et coordonner les activités, programmes, initiatives ou événements d’engagement des employés afin de promouvoir un milieu de travail sain et productif;</w:t>
      </w:r>
    </w:p>
    <w:p w:rsidR="001C75AF" w:rsidRPr="001C75AF" w:rsidRDefault="00097871" w:rsidP="001C75AF">
      <w:pPr>
        <w:numPr>
          <w:ilvl w:val="0"/>
          <w:numId w:val="35"/>
        </w:numPr>
        <w:spacing w:after="200" w:line="276" w:lineRule="auto"/>
        <w:jc w:val="both"/>
        <w:rPr>
          <w:rFonts w:ascii="Book Antiqua" w:hAnsi="Book Antiqua" w:cs="Tahoma"/>
          <w:sz w:val="22"/>
          <w:szCs w:val="22"/>
          <w:lang w:val="fr-FR"/>
        </w:rPr>
      </w:pPr>
      <w:r w:rsidRPr="00097871">
        <w:rPr>
          <w:rFonts w:ascii="Book Antiqua" w:hAnsi="Book Antiqua" w:cs="Tahoma"/>
          <w:sz w:val="22"/>
          <w:szCs w:val="22"/>
          <w:lang w:val="fr-FR"/>
        </w:rPr>
        <w:lastRenderedPageBreak/>
        <w:t xml:space="preserve"> Planifier et exécuter la participation à des foires de carrières ou d’emploi hébergées par </w:t>
      </w:r>
      <w:bookmarkStart w:id="0" w:name="_GoBack"/>
      <w:bookmarkEnd w:id="0"/>
      <w:r w:rsidRPr="00097871">
        <w:rPr>
          <w:rFonts w:ascii="Book Antiqua" w:hAnsi="Book Antiqua" w:cs="Tahoma"/>
          <w:sz w:val="22"/>
          <w:szCs w:val="22"/>
          <w:lang w:val="fr-FR"/>
        </w:rPr>
        <w:t>d’autres institutions</w:t>
      </w:r>
      <w:r w:rsidR="009777DA" w:rsidRPr="00097871">
        <w:rPr>
          <w:rFonts w:ascii="Book Antiqua" w:hAnsi="Book Antiqua" w:cs="Tahoma"/>
          <w:sz w:val="22"/>
          <w:szCs w:val="22"/>
          <w:lang w:val="fr-FR"/>
        </w:rPr>
        <w:t>;</w:t>
      </w:r>
    </w:p>
    <w:p w:rsidR="001C75AF" w:rsidRPr="00610FC0" w:rsidRDefault="001C75AF" w:rsidP="001C75AF">
      <w:pPr>
        <w:numPr>
          <w:ilvl w:val="0"/>
          <w:numId w:val="35"/>
        </w:numPr>
        <w:spacing w:after="200" w:line="276" w:lineRule="auto"/>
        <w:jc w:val="both"/>
        <w:rPr>
          <w:rFonts w:ascii="Book Antiqua" w:hAnsi="Book Antiqua" w:cs="Tahoma"/>
          <w:sz w:val="22"/>
          <w:szCs w:val="22"/>
          <w:lang w:val="fr-FR"/>
        </w:rPr>
      </w:pPr>
      <w:r w:rsidRPr="001C75AF">
        <w:rPr>
          <w:rFonts w:ascii="Book Antiqua" w:hAnsi="Book Antiqua" w:cs="Tahoma"/>
          <w:sz w:val="22"/>
          <w:szCs w:val="22"/>
          <w:lang w:val="fr-FR"/>
        </w:rPr>
        <w:t xml:space="preserve"> </w:t>
      </w:r>
      <w:r w:rsidRPr="00610FC0">
        <w:rPr>
          <w:rFonts w:ascii="Book Antiqua" w:hAnsi="Book Antiqua" w:cs="Tahoma"/>
          <w:sz w:val="22"/>
          <w:szCs w:val="22"/>
          <w:lang w:val="fr-FR"/>
        </w:rPr>
        <w:t>Coordonner l'entrée des stagiaires avec les directions auxquelles ils seront affectés ;</w:t>
      </w:r>
    </w:p>
    <w:p w:rsidR="00097871" w:rsidRPr="00097871" w:rsidRDefault="00097871" w:rsidP="00D76B91">
      <w:pPr>
        <w:numPr>
          <w:ilvl w:val="0"/>
          <w:numId w:val="35"/>
        </w:numPr>
        <w:spacing w:after="200" w:line="276" w:lineRule="auto"/>
        <w:jc w:val="both"/>
        <w:rPr>
          <w:rFonts w:ascii="Book Antiqua" w:hAnsi="Book Antiqua" w:cs="Tahoma"/>
          <w:sz w:val="22"/>
          <w:szCs w:val="22"/>
          <w:lang w:val="fr-FR"/>
        </w:rPr>
      </w:pPr>
      <w:r w:rsidRPr="00097871">
        <w:rPr>
          <w:rFonts w:ascii="Book Antiqua" w:hAnsi="Book Antiqua" w:cs="Tahoma"/>
          <w:sz w:val="22"/>
          <w:szCs w:val="22"/>
          <w:lang w:val="fr-FR"/>
        </w:rPr>
        <w:t>Assurer l’examen périodique et la mise à jour du manuel du personnel;</w:t>
      </w:r>
    </w:p>
    <w:p w:rsidR="00097871" w:rsidRPr="00097871" w:rsidRDefault="00097871" w:rsidP="00D76B91">
      <w:pPr>
        <w:numPr>
          <w:ilvl w:val="0"/>
          <w:numId w:val="35"/>
        </w:numPr>
        <w:spacing w:after="200" w:line="276" w:lineRule="auto"/>
        <w:jc w:val="both"/>
        <w:rPr>
          <w:rFonts w:ascii="Book Antiqua" w:hAnsi="Book Antiqua" w:cs="Tahoma"/>
          <w:sz w:val="22"/>
          <w:szCs w:val="22"/>
          <w:lang w:val="fr-FR"/>
        </w:rPr>
      </w:pPr>
      <w:r w:rsidRPr="00097871">
        <w:rPr>
          <w:rFonts w:ascii="Book Antiqua" w:hAnsi="Book Antiqua" w:cs="Tahoma"/>
          <w:sz w:val="22"/>
          <w:szCs w:val="22"/>
          <w:lang w:val="fr-FR"/>
        </w:rPr>
        <w:t xml:space="preserve">Tenir des registres et compiler des rapports statistiques concernant toutes les informations relatives au personnel, y compris les évaluations du rendement, l’absentéisme et toute autre question relative aux RH; </w:t>
      </w:r>
    </w:p>
    <w:p w:rsidR="00097871" w:rsidRDefault="00097871" w:rsidP="00D76B91">
      <w:pPr>
        <w:numPr>
          <w:ilvl w:val="0"/>
          <w:numId w:val="35"/>
        </w:numPr>
        <w:spacing w:after="200" w:line="276" w:lineRule="auto"/>
        <w:jc w:val="both"/>
        <w:rPr>
          <w:rFonts w:ascii="Book Antiqua" w:hAnsi="Book Antiqua" w:cs="Tahoma"/>
          <w:sz w:val="22"/>
          <w:szCs w:val="22"/>
          <w:lang w:val="fr-FR"/>
        </w:rPr>
      </w:pPr>
      <w:r w:rsidRPr="00097871">
        <w:rPr>
          <w:rFonts w:ascii="Book Antiqua" w:hAnsi="Book Antiqua" w:cs="Tahoma"/>
          <w:sz w:val="22"/>
          <w:szCs w:val="22"/>
          <w:lang w:val="fr-FR"/>
        </w:rPr>
        <w:t>Se tenir au courant de l’évolution des lois sur l’emploi et des divers domaines des RH pour assurer la conformité aux pratiques organisationnelles;</w:t>
      </w:r>
    </w:p>
    <w:p w:rsidR="00097871" w:rsidRPr="00097871" w:rsidRDefault="00097871" w:rsidP="00D76B91">
      <w:pPr>
        <w:numPr>
          <w:ilvl w:val="0"/>
          <w:numId w:val="35"/>
        </w:numPr>
        <w:spacing w:after="200" w:line="276" w:lineRule="auto"/>
        <w:jc w:val="both"/>
        <w:rPr>
          <w:rFonts w:ascii="Book Antiqua" w:hAnsi="Book Antiqua" w:cs="Tahoma"/>
          <w:sz w:val="22"/>
          <w:szCs w:val="22"/>
          <w:lang w:val="fr-FR"/>
        </w:rPr>
      </w:pPr>
      <w:r w:rsidRPr="00097871">
        <w:rPr>
          <w:rFonts w:ascii="Book Antiqua" w:hAnsi="Book Antiqua" w:cs="Tahoma"/>
          <w:sz w:val="22"/>
          <w:szCs w:val="22"/>
          <w:lang w:val="fr-FR"/>
        </w:rPr>
        <w:t xml:space="preserve"> Gérer et superviser le travail du personnel affecté;</w:t>
      </w:r>
    </w:p>
    <w:p w:rsidR="00097871" w:rsidRPr="006A007A" w:rsidRDefault="00DE489A" w:rsidP="00D76B91">
      <w:pPr>
        <w:numPr>
          <w:ilvl w:val="0"/>
          <w:numId w:val="35"/>
        </w:numPr>
        <w:spacing w:after="200" w:line="276" w:lineRule="auto"/>
        <w:jc w:val="both"/>
        <w:rPr>
          <w:rFonts w:ascii="Book Antiqua" w:hAnsi="Book Antiqua" w:cs="Tahoma"/>
          <w:sz w:val="22"/>
          <w:szCs w:val="22"/>
          <w:lang w:val="fr-FR"/>
        </w:rPr>
      </w:pPr>
      <w:r w:rsidRPr="006A007A">
        <w:rPr>
          <w:rFonts w:ascii="Book Antiqua" w:hAnsi="Book Antiqua" w:cs="Tahoma"/>
          <w:sz w:val="22"/>
          <w:szCs w:val="22"/>
          <w:lang w:val="fr-FR"/>
        </w:rPr>
        <w:t>Préparer et présenter des rapports sur les activités menées dans les délais requis</w:t>
      </w:r>
    </w:p>
    <w:p w:rsidR="00097871" w:rsidRDefault="00097871" w:rsidP="00D76B91">
      <w:pPr>
        <w:numPr>
          <w:ilvl w:val="0"/>
          <w:numId w:val="35"/>
        </w:numPr>
        <w:spacing w:after="200" w:line="276" w:lineRule="auto"/>
        <w:jc w:val="both"/>
        <w:rPr>
          <w:rFonts w:ascii="Book Antiqua" w:hAnsi="Book Antiqua" w:cs="Tahoma"/>
          <w:sz w:val="22"/>
          <w:szCs w:val="22"/>
          <w:lang w:val="fr-FR"/>
        </w:rPr>
      </w:pPr>
      <w:r w:rsidRPr="00097871">
        <w:rPr>
          <w:rFonts w:ascii="Book Antiqua" w:hAnsi="Book Antiqua" w:cs="Tahoma"/>
          <w:sz w:val="22"/>
          <w:szCs w:val="22"/>
          <w:lang w:val="fr-FR"/>
        </w:rPr>
        <w:t xml:space="preserve">Représenter </w:t>
      </w:r>
      <w:r w:rsidR="00DE489A" w:rsidRPr="00097871">
        <w:rPr>
          <w:rFonts w:ascii="Book Antiqua" w:hAnsi="Book Antiqua" w:cs="Tahoma"/>
          <w:sz w:val="22"/>
          <w:szCs w:val="22"/>
          <w:lang w:val="fr-FR"/>
        </w:rPr>
        <w:t>l’A</w:t>
      </w:r>
      <w:r w:rsidR="00DE489A">
        <w:rPr>
          <w:rFonts w:ascii="Book Antiqua" w:hAnsi="Book Antiqua" w:cs="Tahoma"/>
          <w:sz w:val="22"/>
          <w:szCs w:val="22"/>
          <w:lang w:val="fr-FR"/>
        </w:rPr>
        <w:t>EC</w:t>
      </w:r>
      <w:r w:rsidR="00DE489A" w:rsidRPr="00097871">
        <w:rPr>
          <w:rFonts w:ascii="Book Antiqua" w:hAnsi="Book Antiqua" w:cs="Tahoma"/>
          <w:sz w:val="22"/>
          <w:szCs w:val="22"/>
          <w:lang w:val="fr-FR"/>
        </w:rPr>
        <w:t xml:space="preserve"> </w:t>
      </w:r>
      <w:r w:rsidRPr="00097871">
        <w:rPr>
          <w:rFonts w:ascii="Book Antiqua" w:hAnsi="Book Antiqua" w:cs="Tahoma"/>
          <w:sz w:val="22"/>
          <w:szCs w:val="22"/>
          <w:lang w:val="fr-FR"/>
        </w:rPr>
        <w:t>lors de réunions officielles, d’événements, d’ateliers et de conférences désignés;</w:t>
      </w:r>
    </w:p>
    <w:p w:rsidR="00097871" w:rsidRPr="00097871" w:rsidRDefault="00097871" w:rsidP="00D76B91">
      <w:pPr>
        <w:numPr>
          <w:ilvl w:val="0"/>
          <w:numId w:val="35"/>
        </w:numPr>
        <w:spacing w:after="200" w:line="276" w:lineRule="auto"/>
        <w:jc w:val="both"/>
        <w:rPr>
          <w:rFonts w:ascii="Book Antiqua" w:hAnsi="Book Antiqua" w:cs="Tahoma"/>
          <w:sz w:val="22"/>
          <w:szCs w:val="22"/>
          <w:lang w:val="fr-FR"/>
        </w:rPr>
      </w:pPr>
      <w:r w:rsidRPr="00097871">
        <w:rPr>
          <w:rFonts w:ascii="Book Antiqua" w:hAnsi="Book Antiqua" w:cs="Tahoma"/>
          <w:sz w:val="22"/>
          <w:szCs w:val="22"/>
          <w:lang w:val="fr-FR"/>
        </w:rPr>
        <w:t>Exécuter toutes les autres fonctions décrites dans les manuels et règlements publiés par le Secrétaire général ou établis par les accords ministériels</w:t>
      </w:r>
      <w:r>
        <w:rPr>
          <w:rFonts w:ascii="Book Antiqua" w:hAnsi="Book Antiqua" w:cs="Tahoma"/>
          <w:sz w:val="22"/>
          <w:szCs w:val="22"/>
          <w:lang w:val="fr-FR"/>
        </w:rPr>
        <w:t>.</w:t>
      </w:r>
    </w:p>
    <w:p w:rsidR="00097871" w:rsidRDefault="00097871" w:rsidP="00D76B91">
      <w:pPr>
        <w:pStyle w:val="NoSpacing"/>
        <w:jc w:val="both"/>
        <w:rPr>
          <w:rFonts w:ascii="Book Antiqua" w:hAnsi="Book Antiqua" w:cs="Tahoma"/>
          <w:sz w:val="22"/>
          <w:szCs w:val="22"/>
          <w:lang w:val="fr-FR"/>
        </w:rPr>
      </w:pPr>
    </w:p>
    <w:p w:rsidR="00097871" w:rsidRDefault="00097871" w:rsidP="00D76B91">
      <w:pPr>
        <w:pStyle w:val="NoSpacing"/>
        <w:jc w:val="both"/>
        <w:rPr>
          <w:rFonts w:ascii="Book Antiqua" w:hAnsi="Book Antiqua" w:cs="Tahoma"/>
          <w:sz w:val="22"/>
          <w:szCs w:val="22"/>
          <w:lang w:val="fr-FR"/>
        </w:rPr>
      </w:pPr>
    </w:p>
    <w:p w:rsidR="00E67765" w:rsidRPr="00097871" w:rsidRDefault="00001E92" w:rsidP="00D76B91">
      <w:pPr>
        <w:pStyle w:val="NoSpacing"/>
        <w:jc w:val="both"/>
        <w:rPr>
          <w:rFonts w:ascii="Book Antiqua" w:hAnsi="Book Antiqua" w:cs="Arial"/>
          <w:b/>
          <w:bCs/>
          <w:szCs w:val="24"/>
          <w:lang w:val="fr-FR"/>
        </w:rPr>
      </w:pPr>
      <w:r w:rsidRPr="00097871">
        <w:rPr>
          <w:rFonts w:ascii="Book Antiqua" w:hAnsi="Book Antiqua" w:cs="Arial"/>
          <w:b/>
          <w:bCs/>
          <w:szCs w:val="24"/>
          <w:lang w:val="fr-FR"/>
        </w:rPr>
        <w:t>CONNAISSANCES ET COMPÉTENCES</w:t>
      </w:r>
    </w:p>
    <w:p w:rsidR="00001E92" w:rsidRPr="00097871" w:rsidRDefault="00001E92" w:rsidP="00D76B91">
      <w:pPr>
        <w:pStyle w:val="NoSpacing"/>
        <w:jc w:val="both"/>
        <w:rPr>
          <w:rFonts w:ascii="Book Antiqua" w:hAnsi="Book Antiqua" w:cs="Arial"/>
          <w:b/>
          <w:bCs/>
          <w:sz w:val="22"/>
          <w:szCs w:val="22"/>
          <w:lang w:val="fr-FR"/>
        </w:rPr>
      </w:pPr>
    </w:p>
    <w:p w:rsidR="00001E92" w:rsidRPr="00097871" w:rsidRDefault="00001E92" w:rsidP="00D76B91">
      <w:pPr>
        <w:pStyle w:val="NoSpacing"/>
        <w:jc w:val="both"/>
        <w:rPr>
          <w:lang w:val="fr-FR"/>
        </w:rPr>
      </w:pPr>
    </w:p>
    <w:p w:rsidR="00673126" w:rsidRPr="00673126" w:rsidRDefault="00673126" w:rsidP="00D76B91">
      <w:pPr>
        <w:numPr>
          <w:ilvl w:val="0"/>
          <w:numId w:val="31"/>
        </w:numPr>
        <w:spacing w:after="200"/>
        <w:jc w:val="both"/>
        <w:rPr>
          <w:rFonts w:ascii="Book Antiqua" w:eastAsia="Book Antiqua" w:hAnsi="Book Antiqua" w:cs="Book Antiqua"/>
          <w:sz w:val="22"/>
          <w:szCs w:val="22"/>
          <w:lang w:val="fr-FR"/>
        </w:rPr>
      </w:pPr>
      <w:r w:rsidRPr="00673126">
        <w:rPr>
          <w:rFonts w:ascii="Book Antiqua" w:eastAsia="Book Antiqua" w:hAnsi="Book Antiqua" w:cs="Book Antiqua"/>
          <w:sz w:val="22"/>
          <w:szCs w:val="22"/>
          <w:lang w:val="fr-FR"/>
        </w:rPr>
        <w:t>Excellentes compétences de communication à l’oral et à l’écrit dans deux (2) des langues</w:t>
      </w:r>
      <w:r>
        <w:rPr>
          <w:rFonts w:ascii="Book Antiqua" w:eastAsia="Book Antiqua" w:hAnsi="Book Antiqua" w:cs="Book Antiqua"/>
          <w:sz w:val="22"/>
          <w:szCs w:val="22"/>
          <w:lang w:val="fr-FR"/>
        </w:rPr>
        <w:t xml:space="preserve"> </w:t>
      </w:r>
      <w:r w:rsidRPr="00673126">
        <w:rPr>
          <w:rFonts w:ascii="Book Antiqua" w:eastAsia="Book Antiqua" w:hAnsi="Book Antiqua" w:cs="Book Antiqua"/>
          <w:sz w:val="22"/>
          <w:szCs w:val="22"/>
          <w:lang w:val="fr-FR"/>
        </w:rPr>
        <w:t>officielles de l’AEC</w:t>
      </w:r>
      <w:r>
        <w:rPr>
          <w:rFonts w:ascii="Book Antiqua" w:eastAsia="Book Antiqua" w:hAnsi="Book Antiqua" w:cs="Book Antiqua"/>
          <w:sz w:val="22"/>
          <w:szCs w:val="22"/>
          <w:lang w:val="fr-FR"/>
        </w:rPr>
        <w:t> ;</w:t>
      </w:r>
    </w:p>
    <w:p w:rsidR="00673126" w:rsidRPr="00673126" w:rsidRDefault="00673126" w:rsidP="00D76B91">
      <w:pPr>
        <w:numPr>
          <w:ilvl w:val="0"/>
          <w:numId w:val="31"/>
        </w:numPr>
        <w:spacing w:after="200"/>
        <w:jc w:val="both"/>
        <w:rPr>
          <w:rFonts w:ascii="Book Antiqua" w:eastAsia="Book Antiqua" w:hAnsi="Book Antiqua" w:cs="Book Antiqua"/>
          <w:sz w:val="22"/>
          <w:szCs w:val="22"/>
          <w:lang w:val="fr-FR"/>
        </w:rPr>
      </w:pPr>
      <w:r w:rsidRPr="00673126">
        <w:rPr>
          <w:rFonts w:ascii="Book Antiqua" w:eastAsia="Book Antiqua" w:hAnsi="Book Antiqua" w:cs="Book Antiqua"/>
          <w:sz w:val="22"/>
          <w:szCs w:val="22"/>
          <w:lang w:val="fr-FR"/>
        </w:rPr>
        <w:t>Excellente connaissance des politiques, pratiques, lois et réglementations en matière de gestion des RH;</w:t>
      </w:r>
    </w:p>
    <w:p w:rsidR="00673126" w:rsidRPr="00673126" w:rsidRDefault="00673126" w:rsidP="00D76B91">
      <w:pPr>
        <w:numPr>
          <w:ilvl w:val="0"/>
          <w:numId w:val="31"/>
        </w:numPr>
        <w:spacing w:after="200"/>
        <w:jc w:val="both"/>
        <w:rPr>
          <w:rFonts w:ascii="Book Antiqua" w:eastAsia="Book Antiqua" w:hAnsi="Book Antiqua" w:cs="Book Antiqua"/>
          <w:sz w:val="22"/>
          <w:szCs w:val="22"/>
          <w:lang w:val="fr-FR"/>
        </w:rPr>
      </w:pPr>
      <w:r w:rsidRPr="00673126">
        <w:rPr>
          <w:rFonts w:ascii="Book Antiqua" w:eastAsia="Book Antiqua" w:hAnsi="Book Antiqua" w:cs="Book Antiqua"/>
          <w:sz w:val="22"/>
          <w:szCs w:val="22"/>
          <w:lang w:val="fr-FR"/>
        </w:rPr>
        <w:t>Bonne connaissance des principes et pratiques des relations industrielles de Trinité-et-Tobago;</w:t>
      </w:r>
    </w:p>
    <w:p w:rsidR="00673126" w:rsidRPr="00673126" w:rsidRDefault="00673126" w:rsidP="00D76B91">
      <w:pPr>
        <w:numPr>
          <w:ilvl w:val="0"/>
          <w:numId w:val="31"/>
        </w:numPr>
        <w:spacing w:after="200"/>
        <w:jc w:val="both"/>
        <w:rPr>
          <w:rFonts w:ascii="Book Antiqua" w:eastAsia="Book Antiqua" w:hAnsi="Book Antiqua" w:cs="Book Antiqua"/>
          <w:sz w:val="22"/>
          <w:szCs w:val="22"/>
          <w:lang w:val="fr-FR"/>
        </w:rPr>
      </w:pPr>
      <w:r w:rsidRPr="00673126">
        <w:rPr>
          <w:rFonts w:ascii="Book Antiqua" w:eastAsia="Book Antiqua" w:hAnsi="Book Antiqua" w:cs="Book Antiqua"/>
          <w:sz w:val="22"/>
          <w:szCs w:val="22"/>
          <w:lang w:val="fr-FR"/>
        </w:rPr>
        <w:t>Excellente connaissance du droit du travail de Trinité-et-Tobago;</w:t>
      </w:r>
    </w:p>
    <w:p w:rsidR="00673126" w:rsidRPr="00673126" w:rsidRDefault="00673126" w:rsidP="00D76B91">
      <w:pPr>
        <w:numPr>
          <w:ilvl w:val="0"/>
          <w:numId w:val="31"/>
        </w:numPr>
        <w:spacing w:after="200"/>
        <w:jc w:val="both"/>
        <w:rPr>
          <w:rFonts w:ascii="Book Antiqua" w:eastAsia="Book Antiqua" w:hAnsi="Book Antiqua" w:cs="Book Antiqua"/>
          <w:sz w:val="22"/>
          <w:szCs w:val="22"/>
          <w:lang w:val="fr-FR"/>
        </w:rPr>
      </w:pPr>
      <w:r w:rsidRPr="00673126">
        <w:rPr>
          <w:rFonts w:ascii="Book Antiqua" w:eastAsia="Book Antiqua" w:hAnsi="Book Antiqua" w:cs="Book Antiqua"/>
          <w:sz w:val="22"/>
          <w:szCs w:val="22"/>
          <w:lang w:val="fr-FR"/>
        </w:rPr>
        <w:t>Fortes aptitudes interpersonnelles;</w:t>
      </w:r>
    </w:p>
    <w:p w:rsidR="00673126" w:rsidRPr="00673126" w:rsidRDefault="00DE489A" w:rsidP="00D76B91">
      <w:pPr>
        <w:numPr>
          <w:ilvl w:val="0"/>
          <w:numId w:val="31"/>
        </w:numPr>
        <w:spacing w:after="200"/>
        <w:jc w:val="both"/>
        <w:rPr>
          <w:rFonts w:ascii="Book Antiqua" w:hAnsi="Book Antiqua" w:cs="Arial"/>
          <w:sz w:val="22"/>
          <w:szCs w:val="22"/>
          <w:lang w:val="fr-FR"/>
        </w:rPr>
      </w:pPr>
      <w:r>
        <w:rPr>
          <w:rFonts w:ascii="Book Antiqua" w:eastAsia="Book Antiqua" w:hAnsi="Book Antiqua" w:cs="Book Antiqua"/>
          <w:sz w:val="22"/>
          <w:szCs w:val="22"/>
          <w:lang w:val="fr-FR"/>
        </w:rPr>
        <w:t>L</w:t>
      </w:r>
      <w:r w:rsidR="00673126" w:rsidRPr="00673126">
        <w:rPr>
          <w:rFonts w:ascii="Book Antiqua" w:eastAsia="Book Antiqua" w:hAnsi="Book Antiqua" w:cs="Book Antiqua"/>
          <w:sz w:val="22"/>
          <w:szCs w:val="22"/>
          <w:lang w:val="fr-FR"/>
        </w:rPr>
        <w:t xml:space="preserve">eadership; </w:t>
      </w:r>
    </w:p>
    <w:p w:rsidR="00673126" w:rsidRPr="00673126" w:rsidRDefault="00673126" w:rsidP="00D76B91">
      <w:pPr>
        <w:numPr>
          <w:ilvl w:val="0"/>
          <w:numId w:val="31"/>
        </w:numPr>
        <w:spacing w:after="200"/>
        <w:jc w:val="both"/>
        <w:rPr>
          <w:rFonts w:ascii="Book Antiqua" w:hAnsi="Book Antiqua" w:cs="Arial"/>
          <w:sz w:val="22"/>
          <w:szCs w:val="22"/>
          <w:lang w:val="fr-FR"/>
        </w:rPr>
      </w:pPr>
      <w:r w:rsidRPr="00673126">
        <w:rPr>
          <w:rFonts w:ascii="Book Antiqua" w:hAnsi="Book Antiqua" w:cs="Arial"/>
          <w:sz w:val="22"/>
          <w:szCs w:val="22"/>
          <w:lang w:val="fr-FR"/>
        </w:rPr>
        <w:t>Niveau élevé d’intégrité et capacité à traiter les informations confidentielles avec une grande discrétion;</w:t>
      </w:r>
      <w:r w:rsidR="00DE489A">
        <w:rPr>
          <w:rFonts w:ascii="Book Antiqua" w:hAnsi="Book Antiqua" w:cs="Arial"/>
          <w:sz w:val="22"/>
          <w:szCs w:val="22"/>
          <w:lang w:val="fr-FR"/>
        </w:rPr>
        <w:t xml:space="preserve"> </w:t>
      </w:r>
    </w:p>
    <w:p w:rsidR="00673126" w:rsidRPr="00673126" w:rsidRDefault="00673126" w:rsidP="00D76B91">
      <w:pPr>
        <w:numPr>
          <w:ilvl w:val="0"/>
          <w:numId w:val="31"/>
        </w:numPr>
        <w:spacing w:after="200"/>
        <w:jc w:val="both"/>
        <w:rPr>
          <w:rFonts w:ascii="Book Antiqua" w:hAnsi="Book Antiqua" w:cs="Arial"/>
          <w:sz w:val="22"/>
          <w:szCs w:val="22"/>
          <w:lang w:val="fr-FR"/>
        </w:rPr>
      </w:pPr>
      <w:r w:rsidRPr="00673126">
        <w:rPr>
          <w:rFonts w:ascii="Book Antiqua" w:hAnsi="Book Antiqua" w:cs="Arial"/>
          <w:sz w:val="22"/>
          <w:szCs w:val="22"/>
          <w:lang w:val="fr-FR"/>
        </w:rPr>
        <w:t>Aptitude à établir et à entretenir des relations de travail efficaces avec les parties prenantes internes et externes;</w:t>
      </w:r>
    </w:p>
    <w:p w:rsidR="00673126" w:rsidRPr="00673126" w:rsidRDefault="00673126" w:rsidP="00D76B91">
      <w:pPr>
        <w:numPr>
          <w:ilvl w:val="0"/>
          <w:numId w:val="31"/>
        </w:numPr>
        <w:spacing w:after="200"/>
        <w:jc w:val="both"/>
        <w:rPr>
          <w:rFonts w:ascii="Book Antiqua" w:hAnsi="Book Antiqua" w:cs="Arial"/>
          <w:sz w:val="22"/>
          <w:szCs w:val="22"/>
          <w:lang w:val="fr-FR"/>
        </w:rPr>
      </w:pPr>
      <w:r w:rsidRPr="00673126">
        <w:rPr>
          <w:rFonts w:ascii="Book Antiqua" w:hAnsi="Book Antiqua" w:cs="Arial"/>
          <w:sz w:val="22"/>
          <w:szCs w:val="22"/>
          <w:lang w:val="fr-FR"/>
        </w:rPr>
        <w:lastRenderedPageBreak/>
        <w:t>Excellentes compétences organisationnelles, de planification et de gestion du temps;</w:t>
      </w:r>
    </w:p>
    <w:p w:rsidR="00673126" w:rsidRPr="00673126" w:rsidRDefault="00673126" w:rsidP="00D76B91">
      <w:pPr>
        <w:numPr>
          <w:ilvl w:val="0"/>
          <w:numId w:val="31"/>
        </w:numPr>
        <w:spacing w:after="200"/>
        <w:jc w:val="both"/>
        <w:rPr>
          <w:rFonts w:ascii="Book Antiqua" w:hAnsi="Book Antiqua" w:cs="Arial"/>
          <w:sz w:val="22"/>
          <w:szCs w:val="22"/>
          <w:lang w:val="fr-FR"/>
        </w:rPr>
      </w:pPr>
      <w:r w:rsidRPr="00673126">
        <w:rPr>
          <w:rFonts w:ascii="Book Antiqua" w:hAnsi="Book Antiqua" w:cs="Arial"/>
          <w:sz w:val="22"/>
          <w:szCs w:val="22"/>
          <w:lang w:val="fr-FR"/>
        </w:rPr>
        <w:t>Responsabilisation;</w:t>
      </w:r>
    </w:p>
    <w:p w:rsidR="00673126" w:rsidRDefault="00673126" w:rsidP="00D76B91">
      <w:pPr>
        <w:numPr>
          <w:ilvl w:val="0"/>
          <w:numId w:val="31"/>
        </w:numPr>
        <w:spacing w:after="200"/>
        <w:jc w:val="both"/>
        <w:rPr>
          <w:rFonts w:ascii="Book Antiqua" w:hAnsi="Book Antiqua" w:cs="Arial"/>
          <w:sz w:val="22"/>
          <w:szCs w:val="22"/>
          <w:lang w:val="fr-FR"/>
        </w:rPr>
      </w:pPr>
      <w:r w:rsidRPr="00673126">
        <w:rPr>
          <w:rFonts w:ascii="Book Antiqua" w:hAnsi="Book Antiqua" w:cs="Arial"/>
          <w:sz w:val="22"/>
          <w:szCs w:val="22"/>
          <w:lang w:val="fr-FR"/>
        </w:rPr>
        <w:t>Aptitude à planifier, organiser et superviser le travail du personnel de soutien;</w:t>
      </w:r>
    </w:p>
    <w:p w:rsidR="004B3554" w:rsidRPr="004B3554" w:rsidRDefault="004B3554" w:rsidP="00D76B91">
      <w:pPr>
        <w:numPr>
          <w:ilvl w:val="0"/>
          <w:numId w:val="31"/>
        </w:numPr>
        <w:spacing w:after="200"/>
        <w:jc w:val="both"/>
        <w:rPr>
          <w:rFonts w:ascii="Book Antiqua" w:hAnsi="Book Antiqua" w:cs="Arial"/>
          <w:sz w:val="22"/>
          <w:szCs w:val="22"/>
          <w:lang w:val="fr-FR"/>
        </w:rPr>
      </w:pPr>
      <w:r w:rsidRPr="004B3554">
        <w:rPr>
          <w:rFonts w:ascii="Book Antiqua" w:hAnsi="Book Antiqua" w:cs="Arial"/>
          <w:sz w:val="22"/>
          <w:szCs w:val="22"/>
          <w:lang w:val="fr-FR"/>
        </w:rPr>
        <w:t>Analytique, résolution de problèmes, réflexion stratégique et réflexion critique;</w:t>
      </w:r>
    </w:p>
    <w:p w:rsidR="004B3554" w:rsidRPr="004B3554" w:rsidRDefault="004B3554" w:rsidP="00D76B91">
      <w:pPr>
        <w:numPr>
          <w:ilvl w:val="0"/>
          <w:numId w:val="31"/>
        </w:numPr>
        <w:spacing w:after="200"/>
        <w:jc w:val="both"/>
        <w:rPr>
          <w:rFonts w:ascii="Book Antiqua" w:hAnsi="Book Antiqua" w:cs="Arial"/>
          <w:sz w:val="22"/>
          <w:szCs w:val="22"/>
          <w:lang w:val="fr-FR"/>
        </w:rPr>
      </w:pPr>
      <w:r w:rsidRPr="004B3554">
        <w:rPr>
          <w:rFonts w:ascii="Book Antiqua" w:hAnsi="Book Antiqua" w:cs="Arial"/>
          <w:sz w:val="22"/>
          <w:szCs w:val="22"/>
          <w:lang w:val="fr-FR"/>
        </w:rPr>
        <w:t>Aptitude à travailler dans un environnement multiculturel;</w:t>
      </w:r>
    </w:p>
    <w:p w:rsidR="00C0119A" w:rsidRPr="00673126" w:rsidRDefault="004B3554" w:rsidP="00D76B91">
      <w:pPr>
        <w:numPr>
          <w:ilvl w:val="0"/>
          <w:numId w:val="31"/>
        </w:numPr>
        <w:spacing w:after="200"/>
        <w:jc w:val="both"/>
        <w:rPr>
          <w:rFonts w:ascii="Book Antiqua" w:hAnsi="Book Antiqua" w:cs="Arial"/>
          <w:sz w:val="22"/>
          <w:szCs w:val="22"/>
          <w:lang w:val="fr-FR"/>
        </w:rPr>
      </w:pPr>
      <w:r w:rsidRPr="004B3554">
        <w:rPr>
          <w:rFonts w:ascii="Book Antiqua" w:hAnsi="Book Antiqua" w:cs="Arial"/>
          <w:sz w:val="22"/>
          <w:szCs w:val="22"/>
          <w:lang w:val="en-US"/>
        </w:rPr>
        <w:t xml:space="preserve">Haut </w:t>
      </w:r>
      <w:proofErr w:type="spellStart"/>
      <w:r w:rsidRPr="004B3554">
        <w:rPr>
          <w:rFonts w:ascii="Book Antiqua" w:hAnsi="Book Antiqua" w:cs="Arial"/>
          <w:sz w:val="22"/>
          <w:szCs w:val="22"/>
          <w:lang w:val="en-US"/>
        </w:rPr>
        <w:t>degré</w:t>
      </w:r>
      <w:proofErr w:type="spellEnd"/>
      <w:r w:rsidRPr="004B3554">
        <w:rPr>
          <w:rFonts w:ascii="Book Antiqua" w:hAnsi="Book Antiqua" w:cs="Arial"/>
          <w:sz w:val="22"/>
          <w:szCs w:val="22"/>
          <w:lang w:val="en-US"/>
        </w:rPr>
        <w:t xml:space="preserve"> de </w:t>
      </w:r>
      <w:proofErr w:type="spellStart"/>
      <w:r w:rsidRPr="004B3554">
        <w:rPr>
          <w:rFonts w:ascii="Book Antiqua" w:hAnsi="Book Antiqua" w:cs="Arial"/>
          <w:sz w:val="22"/>
          <w:szCs w:val="22"/>
          <w:lang w:val="en-US"/>
        </w:rPr>
        <w:t>professionnalisme</w:t>
      </w:r>
      <w:proofErr w:type="spellEnd"/>
      <w:r w:rsidRPr="004B3554">
        <w:rPr>
          <w:rFonts w:ascii="Book Antiqua" w:hAnsi="Book Antiqua" w:cs="Arial"/>
          <w:sz w:val="22"/>
          <w:szCs w:val="22"/>
          <w:lang w:val="en-US"/>
        </w:rPr>
        <w:t>;</w:t>
      </w:r>
      <w:r w:rsidR="00C0119A" w:rsidRPr="00673126">
        <w:rPr>
          <w:rFonts w:ascii="Book Antiqua" w:hAnsi="Book Antiqua" w:cs="Arial"/>
          <w:sz w:val="22"/>
          <w:szCs w:val="22"/>
          <w:lang w:val="fr-FR"/>
        </w:rPr>
        <w:t xml:space="preserve"> </w:t>
      </w:r>
    </w:p>
    <w:p w:rsidR="00C0119A" w:rsidRPr="004B3554" w:rsidRDefault="004B3554" w:rsidP="00D76B91">
      <w:pPr>
        <w:numPr>
          <w:ilvl w:val="0"/>
          <w:numId w:val="31"/>
        </w:numPr>
        <w:spacing w:after="200"/>
        <w:jc w:val="both"/>
        <w:rPr>
          <w:rFonts w:ascii="Book Antiqua" w:hAnsi="Book Antiqua" w:cs="Arial"/>
          <w:sz w:val="22"/>
          <w:szCs w:val="22"/>
          <w:lang w:val="fr-FR"/>
        </w:rPr>
      </w:pPr>
      <w:r w:rsidRPr="004B3554">
        <w:rPr>
          <w:rFonts w:ascii="Book Antiqua" w:hAnsi="Book Antiqua" w:cs="Arial"/>
          <w:sz w:val="22"/>
          <w:szCs w:val="22"/>
          <w:lang w:val="fr-FR"/>
        </w:rPr>
        <w:t xml:space="preserve">Maîtrise de la suite </w:t>
      </w:r>
      <w:r w:rsidR="00DE489A" w:rsidRPr="004B3554">
        <w:rPr>
          <w:rFonts w:ascii="Book Antiqua" w:hAnsi="Book Antiqua" w:cs="Arial"/>
          <w:sz w:val="22"/>
          <w:szCs w:val="22"/>
          <w:lang w:val="fr-FR"/>
        </w:rPr>
        <w:t>M</w:t>
      </w:r>
      <w:r w:rsidR="00DE489A">
        <w:rPr>
          <w:rFonts w:ascii="Book Antiqua" w:hAnsi="Book Antiqua" w:cs="Arial"/>
          <w:sz w:val="22"/>
          <w:szCs w:val="22"/>
          <w:lang w:val="fr-FR"/>
        </w:rPr>
        <w:t>icrosoft</w:t>
      </w:r>
      <w:r w:rsidRPr="004B3554">
        <w:rPr>
          <w:rFonts w:ascii="Book Antiqua" w:hAnsi="Book Antiqua" w:cs="Arial"/>
          <w:sz w:val="22"/>
          <w:szCs w:val="22"/>
          <w:lang w:val="fr-FR"/>
        </w:rPr>
        <w:t xml:space="preserve"> Office.</w:t>
      </w:r>
    </w:p>
    <w:p w:rsidR="00EF768A" w:rsidRPr="004B3554" w:rsidRDefault="00EF768A" w:rsidP="00D76B91">
      <w:pPr>
        <w:spacing w:after="200"/>
        <w:ind w:left="720"/>
        <w:jc w:val="both"/>
        <w:rPr>
          <w:rFonts w:ascii="Book Antiqua" w:hAnsi="Book Antiqua" w:cs="Arial"/>
          <w:sz w:val="22"/>
          <w:szCs w:val="22"/>
          <w:lang w:val="fr-FR"/>
        </w:rPr>
      </w:pPr>
    </w:p>
    <w:p w:rsidR="007F63B5" w:rsidRDefault="007F563A" w:rsidP="00D76B91">
      <w:pPr>
        <w:pStyle w:val="NoSpacing"/>
        <w:jc w:val="both"/>
        <w:rPr>
          <w:rFonts w:ascii="Book Antiqua" w:hAnsi="Book Antiqua" w:cs="Arial"/>
          <w:b/>
          <w:bCs/>
          <w:szCs w:val="24"/>
          <w:lang w:val="fr-FR"/>
        </w:rPr>
      </w:pPr>
      <w:r w:rsidRPr="007F563A">
        <w:rPr>
          <w:rFonts w:ascii="Book Antiqua" w:hAnsi="Book Antiqua" w:cs="Arial"/>
          <w:b/>
          <w:bCs/>
          <w:szCs w:val="24"/>
          <w:lang w:val="fr-FR"/>
        </w:rPr>
        <w:t>QUALIFICATIONS ET EXPÉRIENCE DE BASE</w:t>
      </w:r>
    </w:p>
    <w:p w:rsidR="007F563A" w:rsidRPr="007F563A" w:rsidRDefault="007F563A" w:rsidP="00D76B91">
      <w:pPr>
        <w:pStyle w:val="NoSpacing"/>
        <w:jc w:val="both"/>
        <w:rPr>
          <w:lang w:val="fr-FR"/>
        </w:rPr>
      </w:pPr>
    </w:p>
    <w:p w:rsidR="00C10739" w:rsidRPr="00C10739" w:rsidRDefault="00C10739" w:rsidP="00D76B91">
      <w:pPr>
        <w:numPr>
          <w:ilvl w:val="0"/>
          <w:numId w:val="33"/>
        </w:numPr>
        <w:spacing w:after="200"/>
        <w:jc w:val="both"/>
        <w:rPr>
          <w:rFonts w:ascii="Book Antiqua" w:hAnsi="Book Antiqua" w:cs="Arial"/>
          <w:sz w:val="22"/>
          <w:szCs w:val="22"/>
          <w:lang w:val="fr-FR"/>
        </w:rPr>
      </w:pPr>
      <w:r w:rsidRPr="00C10739">
        <w:rPr>
          <w:rFonts w:ascii="Book Antiqua" w:eastAsia="Book Antiqua" w:hAnsi="Book Antiqua"/>
          <w:color w:val="000000"/>
          <w:sz w:val="22"/>
          <w:szCs w:val="22"/>
          <w:lang w:val="fr-FR"/>
        </w:rPr>
        <w:t>Un diplôme de troisième cycle (Master ou équivalent) dans des domaines liés aux ressources humaines, au développement organisationnel ou à d’autres domaines pertinents.</w:t>
      </w:r>
    </w:p>
    <w:p w:rsidR="00C10739" w:rsidRDefault="00C10739" w:rsidP="00D76B91">
      <w:pPr>
        <w:numPr>
          <w:ilvl w:val="0"/>
          <w:numId w:val="33"/>
        </w:numPr>
        <w:spacing w:after="200"/>
        <w:jc w:val="both"/>
        <w:rPr>
          <w:rFonts w:ascii="Book Antiqua" w:hAnsi="Book Antiqua" w:cs="Arial"/>
          <w:sz w:val="22"/>
          <w:szCs w:val="22"/>
          <w:lang w:val="fr-FR"/>
        </w:rPr>
      </w:pPr>
      <w:r w:rsidRPr="00C10739">
        <w:rPr>
          <w:rFonts w:ascii="Book Antiqua" w:hAnsi="Book Antiqua" w:cs="Arial"/>
          <w:sz w:val="22"/>
          <w:szCs w:val="22"/>
          <w:lang w:val="fr-FR"/>
        </w:rPr>
        <w:t>Un minimum de dix (10) ans d’expérience, dont cinq (5) ans devraient inclure la gestion à un poste de niveau supérieur, de préférence avec une expérience au niveau international ou régional dans des domaines tels que l’élaboration de politiques et de procédures; administration</w:t>
      </w:r>
      <w:r w:rsidR="00DE489A">
        <w:rPr>
          <w:rFonts w:ascii="Book Antiqua" w:hAnsi="Book Antiqua" w:cs="Arial"/>
          <w:sz w:val="22"/>
          <w:szCs w:val="22"/>
          <w:lang w:val="fr-FR"/>
        </w:rPr>
        <w:t> ;</w:t>
      </w:r>
      <w:r w:rsidRPr="00C10739">
        <w:rPr>
          <w:rFonts w:ascii="Book Antiqua" w:hAnsi="Book Antiqua" w:cs="Arial"/>
          <w:sz w:val="22"/>
          <w:szCs w:val="22"/>
          <w:lang w:val="fr-FR"/>
        </w:rPr>
        <w:t xml:space="preserve"> résolution des conflits, fournissant des services consultatifs en RH; et le coaching des employés;</w:t>
      </w:r>
    </w:p>
    <w:p w:rsidR="007F63B5" w:rsidRPr="00C10739" w:rsidRDefault="00C10739" w:rsidP="00D76B91">
      <w:pPr>
        <w:numPr>
          <w:ilvl w:val="0"/>
          <w:numId w:val="33"/>
        </w:numPr>
        <w:spacing w:after="200"/>
        <w:jc w:val="both"/>
        <w:rPr>
          <w:rFonts w:ascii="Book Antiqua" w:hAnsi="Book Antiqua" w:cs="Arial"/>
          <w:sz w:val="22"/>
          <w:szCs w:val="22"/>
          <w:lang w:val="fr-FR"/>
        </w:rPr>
      </w:pPr>
      <w:r w:rsidRPr="00C10739">
        <w:rPr>
          <w:rFonts w:ascii="Book Antiqua" w:hAnsi="Book Antiqua" w:cs="Arial"/>
          <w:sz w:val="22"/>
          <w:szCs w:val="22"/>
          <w:lang w:val="fr-FR"/>
        </w:rPr>
        <w:t>La certification professionnelle en relations industrielles ou en droit du travail sera considérée comme un atout.</w:t>
      </w:r>
    </w:p>
    <w:p w:rsidR="00D17670" w:rsidRPr="00C10739" w:rsidRDefault="00D17670" w:rsidP="00D76B91">
      <w:pPr>
        <w:pStyle w:val="NoSpacing"/>
        <w:jc w:val="both"/>
        <w:rPr>
          <w:lang w:val="fr-FR"/>
        </w:rPr>
      </w:pPr>
    </w:p>
    <w:p w:rsidR="00D17670" w:rsidRPr="003D3EAA" w:rsidRDefault="00E67A5A" w:rsidP="00D76B91">
      <w:pPr>
        <w:spacing w:line="360" w:lineRule="auto"/>
        <w:jc w:val="both"/>
        <w:rPr>
          <w:rFonts w:ascii="Book Antiqua" w:hAnsi="Book Antiqua" w:cs="Tahoma"/>
          <w:b/>
          <w:bCs/>
          <w:szCs w:val="24"/>
          <w:lang w:val="fr-FR"/>
        </w:rPr>
      </w:pPr>
      <w:r w:rsidRPr="00E67A5A">
        <w:rPr>
          <w:rFonts w:ascii="Book Antiqua" w:hAnsi="Book Antiqua" w:cs="Tahoma"/>
          <w:b/>
          <w:bCs/>
          <w:szCs w:val="24"/>
        </w:rPr>
        <w:t>R</w:t>
      </w:r>
      <w:r w:rsidR="00DE489A">
        <w:rPr>
          <w:rFonts w:ascii="Book Antiqua" w:hAnsi="Book Antiqua" w:cs="Tahoma"/>
          <w:b/>
          <w:bCs/>
          <w:szCs w:val="24"/>
        </w:rPr>
        <w:t>É</w:t>
      </w:r>
      <w:r w:rsidRPr="00E67A5A">
        <w:rPr>
          <w:rFonts w:ascii="Book Antiqua" w:hAnsi="Book Antiqua" w:cs="Tahoma"/>
          <w:b/>
          <w:bCs/>
          <w:szCs w:val="24"/>
        </w:rPr>
        <w:t>MUN</w:t>
      </w:r>
      <w:r w:rsidR="00DE489A">
        <w:rPr>
          <w:rFonts w:ascii="Book Antiqua" w:hAnsi="Book Antiqua" w:cs="Tahoma"/>
          <w:b/>
          <w:bCs/>
          <w:szCs w:val="24"/>
        </w:rPr>
        <w:t>É</w:t>
      </w:r>
      <w:r w:rsidRPr="00E67A5A">
        <w:rPr>
          <w:rFonts w:ascii="Book Antiqua" w:hAnsi="Book Antiqua" w:cs="Tahoma"/>
          <w:b/>
          <w:bCs/>
          <w:szCs w:val="24"/>
        </w:rPr>
        <w:t xml:space="preserve">RATION </w:t>
      </w:r>
      <w:r w:rsidR="00DE489A">
        <w:rPr>
          <w:rFonts w:ascii="Book Antiqua" w:hAnsi="Book Antiqua" w:cs="Tahoma"/>
          <w:b/>
          <w:bCs/>
          <w:szCs w:val="24"/>
        </w:rPr>
        <w:t>GLOBALE</w:t>
      </w:r>
    </w:p>
    <w:p w:rsidR="004B3554" w:rsidRDefault="003D3EAA" w:rsidP="00D76B91">
      <w:pPr>
        <w:pStyle w:val="NoSpacing"/>
        <w:numPr>
          <w:ilvl w:val="0"/>
          <w:numId w:val="38"/>
        </w:numPr>
        <w:jc w:val="both"/>
        <w:rPr>
          <w:rFonts w:ascii="Book Antiqua" w:hAnsi="Book Antiqua" w:cs="Book Antiqua"/>
          <w:sz w:val="22"/>
          <w:szCs w:val="22"/>
          <w:lang w:val="fr-FR" w:eastAsia="en-TT"/>
        </w:rPr>
      </w:pPr>
      <w:r w:rsidRPr="007842E5">
        <w:rPr>
          <w:rFonts w:ascii="Book Antiqua" w:hAnsi="Book Antiqua" w:cs="Book Antiqua"/>
          <w:sz w:val="22"/>
          <w:szCs w:val="22"/>
          <w:lang w:val="fr-FR" w:eastAsia="en-TT"/>
        </w:rPr>
        <w:t>Rémunérati</w:t>
      </w:r>
      <w:r w:rsidR="007842E5" w:rsidRPr="007842E5">
        <w:rPr>
          <w:rFonts w:ascii="Book Antiqua" w:hAnsi="Book Antiqua" w:cs="Book Antiqua"/>
          <w:sz w:val="22"/>
          <w:szCs w:val="22"/>
          <w:lang w:val="fr-FR" w:eastAsia="en-TT"/>
        </w:rPr>
        <w:t>on mensuelle: US$4,579.80</w:t>
      </w:r>
      <w:r w:rsidRPr="007842E5">
        <w:rPr>
          <w:rFonts w:ascii="Book Antiqua" w:hAnsi="Book Antiqua" w:cs="Book Antiqua"/>
          <w:sz w:val="22"/>
          <w:szCs w:val="22"/>
          <w:lang w:val="fr-FR" w:eastAsia="en-TT"/>
        </w:rPr>
        <w:t xml:space="preserve"> (exonérée d’impôt</w:t>
      </w:r>
      <w:r w:rsidR="007842E5" w:rsidRPr="007842E5">
        <w:rPr>
          <w:rFonts w:ascii="Book Antiqua" w:hAnsi="Book Antiqua" w:cs="Book Antiqua"/>
          <w:sz w:val="22"/>
          <w:szCs w:val="22"/>
          <w:lang w:val="fr-FR" w:eastAsia="en-TT"/>
        </w:rPr>
        <w:t>);</w:t>
      </w:r>
    </w:p>
    <w:p w:rsidR="004B3554" w:rsidRDefault="004B3554" w:rsidP="00D76B91">
      <w:pPr>
        <w:pStyle w:val="NoSpacing"/>
        <w:ind w:left="720"/>
        <w:jc w:val="both"/>
        <w:rPr>
          <w:rFonts w:ascii="Book Antiqua" w:hAnsi="Book Antiqua" w:cs="Book Antiqua"/>
          <w:sz w:val="22"/>
          <w:szCs w:val="22"/>
          <w:lang w:val="fr-FR" w:eastAsia="en-TT"/>
        </w:rPr>
      </w:pPr>
    </w:p>
    <w:p w:rsidR="004B3554" w:rsidRPr="004B3554" w:rsidRDefault="004B3554" w:rsidP="00D76B91">
      <w:pPr>
        <w:pStyle w:val="NoSpacing"/>
        <w:numPr>
          <w:ilvl w:val="0"/>
          <w:numId w:val="38"/>
        </w:numPr>
        <w:jc w:val="both"/>
        <w:rPr>
          <w:rFonts w:ascii="Book Antiqua" w:hAnsi="Book Antiqua" w:cs="Book Antiqua"/>
          <w:sz w:val="22"/>
          <w:szCs w:val="22"/>
          <w:lang w:val="fr-FR" w:eastAsia="en-TT"/>
        </w:rPr>
      </w:pPr>
      <w:r w:rsidRPr="004B3554">
        <w:rPr>
          <w:rFonts w:ascii="Book Antiqua" w:hAnsi="Book Antiqua" w:cs="Tahoma"/>
          <w:sz w:val="22"/>
          <w:szCs w:val="22"/>
          <w:lang w:val="fr-FR"/>
        </w:rPr>
        <w:t xml:space="preserve">Achat d’un billet d’avion aller-retour pour </w:t>
      </w:r>
      <w:r w:rsidR="00DE489A">
        <w:rPr>
          <w:rFonts w:ascii="Book Antiqua" w:hAnsi="Book Antiqua" w:cs="Tahoma"/>
          <w:sz w:val="22"/>
          <w:szCs w:val="22"/>
          <w:lang w:val="fr-FR"/>
        </w:rPr>
        <w:t xml:space="preserve">et depuis </w:t>
      </w:r>
      <w:r w:rsidRPr="004B3554">
        <w:rPr>
          <w:rFonts w:ascii="Book Antiqua" w:hAnsi="Book Antiqua" w:cs="Tahoma"/>
          <w:sz w:val="22"/>
          <w:szCs w:val="22"/>
          <w:lang w:val="fr-FR"/>
        </w:rPr>
        <w:t xml:space="preserve">Port d’Espagne, Trinité et Tobago, pour le </w:t>
      </w:r>
      <w:r w:rsidR="00DE489A">
        <w:rPr>
          <w:rFonts w:ascii="Book Antiqua" w:hAnsi="Book Antiqua" w:cs="Tahoma"/>
          <w:sz w:val="22"/>
          <w:szCs w:val="22"/>
          <w:lang w:val="fr-FR"/>
        </w:rPr>
        <w:t>cadre</w:t>
      </w:r>
      <w:r w:rsidR="00DE489A" w:rsidRPr="004B3554">
        <w:rPr>
          <w:rFonts w:ascii="Book Antiqua" w:hAnsi="Book Antiqua" w:cs="Tahoma"/>
          <w:sz w:val="22"/>
          <w:szCs w:val="22"/>
          <w:lang w:val="fr-FR"/>
        </w:rPr>
        <w:t xml:space="preserve"> </w:t>
      </w:r>
      <w:r w:rsidRPr="004B3554">
        <w:rPr>
          <w:rFonts w:ascii="Book Antiqua" w:hAnsi="Book Antiqua" w:cs="Tahoma"/>
          <w:sz w:val="22"/>
          <w:szCs w:val="22"/>
          <w:lang w:val="fr-FR"/>
        </w:rPr>
        <w:t>et jusqu’à quatre (4) personnes à charge</w:t>
      </w:r>
      <w:r w:rsidR="00DE489A">
        <w:rPr>
          <w:rFonts w:ascii="Book Antiqua" w:hAnsi="Book Antiqua" w:cs="Tahoma"/>
          <w:sz w:val="22"/>
          <w:szCs w:val="22"/>
          <w:lang w:val="fr-FR"/>
        </w:rPr>
        <w:t xml:space="preserve"> depuis le point d’origine</w:t>
      </w:r>
      <w:r w:rsidRPr="004B3554">
        <w:rPr>
          <w:rFonts w:ascii="Book Antiqua" w:hAnsi="Book Antiqua" w:cs="Tahoma"/>
          <w:sz w:val="22"/>
          <w:szCs w:val="22"/>
          <w:lang w:val="fr-FR"/>
        </w:rPr>
        <w:t>;</w:t>
      </w:r>
    </w:p>
    <w:p w:rsidR="004B3554" w:rsidRDefault="004B3554" w:rsidP="00D76B91">
      <w:pPr>
        <w:pStyle w:val="ListParagraph"/>
        <w:jc w:val="both"/>
        <w:rPr>
          <w:rFonts w:ascii="Book Antiqua" w:hAnsi="Book Antiqua" w:cs="Tahoma"/>
          <w:sz w:val="22"/>
          <w:szCs w:val="22"/>
          <w:lang w:val="fr-FR"/>
        </w:rPr>
      </w:pPr>
    </w:p>
    <w:p w:rsidR="00DE489A" w:rsidRPr="00DE489A" w:rsidRDefault="003D0630" w:rsidP="00D76B91">
      <w:pPr>
        <w:pStyle w:val="NoSpacing"/>
        <w:numPr>
          <w:ilvl w:val="0"/>
          <w:numId w:val="38"/>
        </w:numPr>
        <w:jc w:val="both"/>
        <w:rPr>
          <w:rFonts w:ascii="Book Antiqua" w:hAnsi="Book Antiqua" w:cs="Book Antiqua"/>
          <w:sz w:val="22"/>
          <w:szCs w:val="22"/>
          <w:lang w:val="fr-FR" w:eastAsia="en-TT"/>
        </w:rPr>
      </w:pPr>
      <w:r>
        <w:rPr>
          <w:rFonts w:ascii="Book Antiqua" w:hAnsi="Book Antiqua" w:cs="Arial"/>
          <w:sz w:val="22"/>
          <w:szCs w:val="22"/>
          <w:lang w:val="fr-FR"/>
        </w:rPr>
        <w:t>I</w:t>
      </w:r>
      <w:r w:rsidR="00DE489A" w:rsidRPr="006A007A">
        <w:rPr>
          <w:rFonts w:ascii="Book Antiqua" w:hAnsi="Book Antiqua" w:cs="Arial"/>
          <w:sz w:val="22"/>
          <w:szCs w:val="22"/>
          <w:lang w:val="fr-FR"/>
        </w:rPr>
        <w:t>ndemnité de rapatriement (versement unique correspondant au traitement mensuel de base) à l'arrivée à Trinité-et-Tobago;</w:t>
      </w:r>
    </w:p>
    <w:p w:rsidR="004B3554" w:rsidRDefault="004B3554" w:rsidP="00D76B91">
      <w:pPr>
        <w:pStyle w:val="ListParagraph"/>
        <w:jc w:val="both"/>
        <w:rPr>
          <w:rFonts w:ascii="Book Antiqua" w:hAnsi="Book Antiqua" w:cs="Tahoma"/>
          <w:sz w:val="22"/>
          <w:szCs w:val="22"/>
          <w:lang w:val="fr-FR"/>
        </w:rPr>
      </w:pPr>
    </w:p>
    <w:p w:rsidR="008500BF" w:rsidRPr="004B3554" w:rsidRDefault="004B3554" w:rsidP="00D76B91">
      <w:pPr>
        <w:pStyle w:val="NoSpacing"/>
        <w:numPr>
          <w:ilvl w:val="0"/>
          <w:numId w:val="38"/>
        </w:numPr>
        <w:jc w:val="both"/>
        <w:rPr>
          <w:rFonts w:ascii="Book Antiqua" w:hAnsi="Book Antiqua" w:cs="Book Antiqua"/>
          <w:sz w:val="22"/>
          <w:szCs w:val="22"/>
          <w:lang w:val="fr-FR" w:eastAsia="en-TT"/>
        </w:rPr>
      </w:pPr>
      <w:r w:rsidRPr="004B3554">
        <w:rPr>
          <w:rFonts w:ascii="Book Antiqua" w:hAnsi="Book Antiqua" w:cs="Tahoma"/>
          <w:sz w:val="22"/>
          <w:szCs w:val="22"/>
          <w:lang w:val="fr-FR"/>
        </w:rPr>
        <w:t>L’expédition des effets personnels de et vers le point d’origine conformément aux directives pertinentes;</w:t>
      </w:r>
    </w:p>
    <w:p w:rsidR="004B3554" w:rsidRPr="004B3554" w:rsidRDefault="004B3554" w:rsidP="00D76B91">
      <w:pPr>
        <w:pStyle w:val="NoSpacing"/>
        <w:jc w:val="both"/>
        <w:rPr>
          <w:rFonts w:ascii="Book Antiqua" w:hAnsi="Book Antiqua" w:cs="Book Antiqua"/>
          <w:sz w:val="22"/>
          <w:szCs w:val="22"/>
          <w:lang w:val="fr-FR" w:eastAsia="en-TT"/>
        </w:rPr>
      </w:pPr>
    </w:p>
    <w:p w:rsidR="004B3554" w:rsidRPr="004B3554" w:rsidRDefault="004B3554" w:rsidP="00D76B91">
      <w:pPr>
        <w:numPr>
          <w:ilvl w:val="0"/>
          <w:numId w:val="3"/>
        </w:numPr>
        <w:spacing w:line="360" w:lineRule="auto"/>
        <w:jc w:val="both"/>
        <w:rPr>
          <w:rFonts w:ascii="Book Antiqua" w:hAnsi="Book Antiqua" w:cs="Tahoma"/>
          <w:sz w:val="22"/>
          <w:szCs w:val="22"/>
          <w:lang w:val="fr-FR"/>
        </w:rPr>
      </w:pPr>
      <w:r w:rsidRPr="004B3554">
        <w:rPr>
          <w:rFonts w:ascii="Book Antiqua" w:hAnsi="Book Antiqua" w:cs="Tahoma"/>
          <w:sz w:val="22"/>
          <w:szCs w:val="22"/>
          <w:lang w:val="fr-FR"/>
        </w:rPr>
        <w:t>Régime d’assurance collective soins médicaux</w:t>
      </w:r>
      <w:r w:rsidR="00340200">
        <w:rPr>
          <w:rFonts w:ascii="Book Antiqua" w:hAnsi="Book Antiqua" w:cs="Tahoma"/>
          <w:sz w:val="22"/>
          <w:szCs w:val="22"/>
          <w:lang w:val="fr-FR"/>
        </w:rPr>
        <w:t xml:space="preserve"> et personnes à charge (si applicable) </w:t>
      </w:r>
      <w:r w:rsidRPr="004B3554">
        <w:rPr>
          <w:rFonts w:ascii="Book Antiqua" w:hAnsi="Book Antiqua" w:cs="Tahoma"/>
          <w:sz w:val="22"/>
          <w:szCs w:val="22"/>
          <w:lang w:val="fr-FR"/>
        </w:rPr>
        <w:t>;</w:t>
      </w:r>
    </w:p>
    <w:p w:rsidR="004B3554" w:rsidRDefault="004B3554" w:rsidP="00D76B91">
      <w:pPr>
        <w:numPr>
          <w:ilvl w:val="0"/>
          <w:numId w:val="3"/>
        </w:numPr>
        <w:spacing w:line="360" w:lineRule="auto"/>
        <w:jc w:val="both"/>
        <w:rPr>
          <w:rFonts w:ascii="Book Antiqua" w:hAnsi="Book Antiqua" w:cs="Tahoma"/>
          <w:sz w:val="22"/>
          <w:szCs w:val="22"/>
          <w:lang w:val="fr-FR"/>
        </w:rPr>
      </w:pPr>
      <w:r w:rsidRPr="004B3554">
        <w:rPr>
          <w:rFonts w:ascii="Book Antiqua" w:hAnsi="Book Antiqua" w:cs="Tahoma"/>
          <w:sz w:val="22"/>
          <w:szCs w:val="22"/>
          <w:lang w:val="fr-FR"/>
        </w:rPr>
        <w:t>Participation au Fonds du personnel international de l’AEC (l’emp</w:t>
      </w:r>
      <w:r w:rsidR="002E69E3">
        <w:rPr>
          <w:rFonts w:ascii="Book Antiqua" w:hAnsi="Book Antiqua" w:cs="Tahoma"/>
          <w:sz w:val="22"/>
          <w:szCs w:val="22"/>
          <w:lang w:val="fr-FR"/>
        </w:rPr>
        <w:t>loyé – 7% et l’employeur – 14%)</w:t>
      </w:r>
      <w:r>
        <w:rPr>
          <w:rFonts w:ascii="Book Antiqua" w:hAnsi="Book Antiqua" w:cs="Tahoma"/>
          <w:sz w:val="22"/>
          <w:szCs w:val="22"/>
          <w:lang w:val="fr-FR"/>
        </w:rPr>
        <w:t>;</w:t>
      </w:r>
    </w:p>
    <w:p w:rsidR="004F5E98" w:rsidRDefault="004B3554" w:rsidP="00D76B91">
      <w:pPr>
        <w:numPr>
          <w:ilvl w:val="0"/>
          <w:numId w:val="3"/>
        </w:numPr>
        <w:spacing w:line="360" w:lineRule="auto"/>
        <w:jc w:val="both"/>
        <w:rPr>
          <w:rFonts w:ascii="Book Antiqua" w:hAnsi="Book Antiqua" w:cs="Tahoma"/>
          <w:sz w:val="22"/>
          <w:szCs w:val="22"/>
          <w:lang w:val="fr-FR"/>
        </w:rPr>
      </w:pPr>
      <w:r w:rsidRPr="004B3554">
        <w:rPr>
          <w:rFonts w:ascii="Book Antiqua" w:hAnsi="Book Antiqua" w:cs="Tahoma"/>
          <w:sz w:val="22"/>
          <w:szCs w:val="22"/>
          <w:lang w:val="fr-FR"/>
        </w:rPr>
        <w:lastRenderedPageBreak/>
        <w:t>25 jours ou</w:t>
      </w:r>
      <w:r>
        <w:rPr>
          <w:rFonts w:ascii="Book Antiqua" w:hAnsi="Book Antiqua" w:cs="Tahoma"/>
          <w:sz w:val="22"/>
          <w:szCs w:val="22"/>
          <w:lang w:val="fr-FR"/>
        </w:rPr>
        <w:t>vrables de congés annuels payés</w:t>
      </w:r>
      <w:r w:rsidR="00340200">
        <w:rPr>
          <w:rFonts w:ascii="Book Antiqua" w:hAnsi="Book Antiqua" w:cs="Tahoma"/>
          <w:sz w:val="22"/>
          <w:szCs w:val="22"/>
          <w:lang w:val="fr-FR"/>
        </w:rPr>
        <w:t xml:space="preserve"> (2.08 par mois)</w:t>
      </w:r>
      <w:r>
        <w:rPr>
          <w:rFonts w:ascii="Book Antiqua" w:hAnsi="Book Antiqua" w:cs="Tahoma"/>
          <w:sz w:val="22"/>
          <w:szCs w:val="22"/>
          <w:lang w:val="fr-FR"/>
        </w:rPr>
        <w:t>.</w:t>
      </w:r>
    </w:p>
    <w:p w:rsidR="00042BAA" w:rsidRDefault="00042BAA" w:rsidP="00D76B91">
      <w:pPr>
        <w:spacing w:line="360" w:lineRule="auto"/>
        <w:jc w:val="both"/>
        <w:rPr>
          <w:rFonts w:ascii="Book Antiqua" w:hAnsi="Book Antiqua" w:cs="Tahoma"/>
          <w:sz w:val="22"/>
          <w:szCs w:val="22"/>
          <w:lang w:val="fr-FR"/>
        </w:rPr>
      </w:pPr>
    </w:p>
    <w:p w:rsidR="00042BAA" w:rsidRDefault="00042BAA" w:rsidP="00D76B91">
      <w:pPr>
        <w:spacing w:line="360" w:lineRule="auto"/>
        <w:jc w:val="both"/>
        <w:rPr>
          <w:rFonts w:ascii="Book Antiqua" w:hAnsi="Book Antiqua" w:cs="Tahoma"/>
          <w:sz w:val="22"/>
          <w:szCs w:val="22"/>
          <w:lang w:val="fr-FR"/>
        </w:rPr>
      </w:pPr>
    </w:p>
    <w:p w:rsidR="004B3554" w:rsidRPr="004B3554" w:rsidRDefault="004B3554" w:rsidP="00D76B91">
      <w:pPr>
        <w:spacing w:line="360" w:lineRule="auto"/>
        <w:ind w:left="720"/>
        <w:jc w:val="both"/>
        <w:rPr>
          <w:rFonts w:ascii="Book Antiqua" w:hAnsi="Book Antiqua" w:cs="Tahoma"/>
          <w:sz w:val="22"/>
          <w:szCs w:val="22"/>
          <w:lang w:val="fr-FR"/>
        </w:rPr>
      </w:pPr>
    </w:p>
    <w:p w:rsidR="00A974CB" w:rsidRPr="004B3554" w:rsidRDefault="00A974CB" w:rsidP="00D76B91">
      <w:pPr>
        <w:pStyle w:val="NoSpacing"/>
        <w:jc w:val="both"/>
        <w:rPr>
          <w:rFonts w:ascii="Book Antiqua" w:hAnsi="Book Antiqua"/>
          <w:sz w:val="22"/>
          <w:szCs w:val="22"/>
          <w:lang w:val="fr-FR"/>
        </w:rPr>
      </w:pPr>
    </w:p>
    <w:p w:rsidR="006A2DB8" w:rsidRPr="006A007A" w:rsidRDefault="00340200" w:rsidP="00D76B91">
      <w:pPr>
        <w:shd w:val="clear" w:color="auto" w:fill="FFFFFF"/>
        <w:jc w:val="both"/>
        <w:rPr>
          <w:rFonts w:ascii="Book Antiqua" w:hAnsi="Book Antiqua"/>
          <w:b/>
          <w:szCs w:val="24"/>
          <w:lang w:val="fr-FR" w:eastAsia="en-TT"/>
        </w:rPr>
      </w:pPr>
      <w:r>
        <w:rPr>
          <w:rFonts w:ascii="Book Antiqua" w:hAnsi="Book Antiqua"/>
          <w:b/>
          <w:szCs w:val="24"/>
          <w:lang w:val="fr-FR" w:eastAsia="en-TT"/>
        </w:rPr>
        <w:t>É</w:t>
      </w:r>
      <w:r w:rsidR="00E67A5A" w:rsidRPr="006A007A">
        <w:rPr>
          <w:rFonts w:ascii="Book Antiqua" w:hAnsi="Book Antiqua"/>
          <w:b/>
          <w:szCs w:val="24"/>
          <w:lang w:val="fr-FR" w:eastAsia="en-TT"/>
        </w:rPr>
        <w:t>VALUATION:</w:t>
      </w:r>
    </w:p>
    <w:p w:rsidR="00E67A5A" w:rsidRPr="006A007A" w:rsidRDefault="00E67A5A" w:rsidP="00D76B91">
      <w:pPr>
        <w:shd w:val="clear" w:color="auto" w:fill="FFFFFF"/>
        <w:jc w:val="both"/>
        <w:rPr>
          <w:rFonts w:ascii="Book Antiqua" w:hAnsi="Book Antiqua"/>
          <w:sz w:val="22"/>
          <w:szCs w:val="22"/>
          <w:lang w:val="fr-FR" w:eastAsia="en-TT"/>
        </w:rPr>
      </w:pPr>
    </w:p>
    <w:p w:rsidR="006A2DB8" w:rsidRDefault="00CC1A11" w:rsidP="00D76B91">
      <w:pPr>
        <w:spacing w:line="360" w:lineRule="auto"/>
        <w:jc w:val="both"/>
        <w:rPr>
          <w:rFonts w:ascii="Book Antiqua" w:hAnsi="Book Antiqua"/>
          <w:sz w:val="22"/>
          <w:szCs w:val="22"/>
          <w:lang w:val="fr-FR" w:eastAsia="en-TT"/>
        </w:rPr>
      </w:pPr>
      <w:r w:rsidRPr="00CC1A11">
        <w:rPr>
          <w:rFonts w:ascii="Book Antiqua" w:hAnsi="Book Antiqua"/>
          <w:sz w:val="22"/>
          <w:szCs w:val="22"/>
          <w:lang w:val="fr-FR" w:eastAsia="en-TT"/>
        </w:rPr>
        <w:t>L’évaluation des candidats qualifiés pour ce poste inclura une entrevue basée sur les</w:t>
      </w:r>
      <w:r>
        <w:rPr>
          <w:rFonts w:ascii="Book Antiqua" w:hAnsi="Book Antiqua"/>
          <w:sz w:val="22"/>
          <w:szCs w:val="22"/>
          <w:lang w:val="fr-FR" w:eastAsia="en-TT"/>
        </w:rPr>
        <w:t xml:space="preserve"> </w:t>
      </w:r>
      <w:r w:rsidRPr="00CC1A11">
        <w:rPr>
          <w:rFonts w:ascii="Book Antiqua" w:hAnsi="Book Antiqua"/>
          <w:sz w:val="22"/>
          <w:szCs w:val="22"/>
          <w:lang w:val="fr-FR" w:eastAsia="en-TT"/>
        </w:rPr>
        <w:t>compétences, une évaluation de la maitrise des langues et une évaluation de la recherche.</w:t>
      </w:r>
    </w:p>
    <w:p w:rsidR="00CC1A11" w:rsidRPr="00CC1A11" w:rsidRDefault="00CC1A11" w:rsidP="00D76B91">
      <w:pPr>
        <w:spacing w:line="360" w:lineRule="auto"/>
        <w:jc w:val="both"/>
        <w:rPr>
          <w:rFonts w:ascii="Book Antiqua" w:hAnsi="Book Antiqua" w:cs="Tahoma"/>
          <w:b/>
          <w:bCs/>
          <w:sz w:val="22"/>
          <w:szCs w:val="22"/>
          <w:lang w:val="fr-FR"/>
        </w:rPr>
      </w:pPr>
    </w:p>
    <w:p w:rsidR="00E67A5A" w:rsidRPr="00E67A5A" w:rsidRDefault="00E67A5A" w:rsidP="00D76B91">
      <w:pPr>
        <w:spacing w:line="360" w:lineRule="auto"/>
        <w:jc w:val="both"/>
        <w:rPr>
          <w:rFonts w:ascii="Book Antiqua" w:hAnsi="Book Antiqua" w:cs="Tahoma"/>
          <w:b/>
          <w:bCs/>
          <w:sz w:val="22"/>
          <w:szCs w:val="22"/>
          <w:lang w:val="fr-FR"/>
        </w:rPr>
      </w:pPr>
      <w:r w:rsidRPr="00E67A5A">
        <w:rPr>
          <w:rFonts w:ascii="Book Antiqua" w:hAnsi="Book Antiqua" w:cs="Tahoma"/>
          <w:b/>
          <w:bCs/>
          <w:sz w:val="22"/>
          <w:szCs w:val="22"/>
          <w:lang w:val="fr-FR"/>
        </w:rPr>
        <w:t>PROC</w:t>
      </w:r>
      <w:r w:rsidR="00340200">
        <w:rPr>
          <w:rFonts w:ascii="Book Antiqua" w:hAnsi="Book Antiqua" w:cs="Tahoma"/>
          <w:b/>
          <w:bCs/>
          <w:sz w:val="22"/>
          <w:szCs w:val="22"/>
          <w:lang w:val="fr-FR"/>
        </w:rPr>
        <w:t>É</w:t>
      </w:r>
      <w:r w:rsidRPr="00E67A5A">
        <w:rPr>
          <w:rFonts w:ascii="Book Antiqua" w:hAnsi="Book Antiqua" w:cs="Tahoma"/>
          <w:b/>
          <w:bCs/>
          <w:sz w:val="22"/>
          <w:szCs w:val="22"/>
          <w:lang w:val="fr-FR"/>
        </w:rPr>
        <w:t>DURES POUR LA SOUMISSION DES CANDIDATURES:</w:t>
      </w:r>
    </w:p>
    <w:p w:rsidR="00CC1A11" w:rsidRPr="00CC1A11" w:rsidRDefault="00CC1A11" w:rsidP="00D76B91">
      <w:pPr>
        <w:spacing w:line="360" w:lineRule="auto"/>
        <w:ind w:left="360"/>
        <w:jc w:val="both"/>
        <w:rPr>
          <w:rFonts w:ascii="Book Antiqua" w:hAnsi="Book Antiqua" w:cs="Tahoma"/>
          <w:sz w:val="22"/>
          <w:szCs w:val="22"/>
          <w:lang w:val="fr-FR"/>
        </w:rPr>
      </w:pPr>
      <w:r w:rsidRPr="00CC1A11">
        <w:rPr>
          <w:rFonts w:ascii="Book Antiqua" w:hAnsi="Book Antiqua" w:cs="Tahoma"/>
          <w:sz w:val="22"/>
          <w:szCs w:val="22"/>
          <w:lang w:val="fr-FR"/>
        </w:rPr>
        <w:t>Les candidats doivent présenter les documents suivants pour examen :</w:t>
      </w:r>
    </w:p>
    <w:p w:rsidR="00CC1A11" w:rsidRPr="00CC1A11" w:rsidRDefault="00CC1A11" w:rsidP="00D76B91">
      <w:pPr>
        <w:spacing w:line="360" w:lineRule="auto"/>
        <w:ind w:left="360"/>
        <w:jc w:val="both"/>
        <w:rPr>
          <w:rFonts w:ascii="Book Antiqua" w:hAnsi="Book Antiqua" w:cs="Tahoma"/>
          <w:sz w:val="22"/>
          <w:szCs w:val="22"/>
          <w:lang w:val="fr-FR"/>
        </w:rPr>
      </w:pPr>
      <w:r w:rsidRPr="00CC1A11">
        <w:rPr>
          <w:rFonts w:ascii="Book Antiqua" w:hAnsi="Book Antiqua" w:cs="Tahoma"/>
          <w:sz w:val="22"/>
          <w:szCs w:val="22"/>
          <w:lang w:val="fr-FR"/>
        </w:rPr>
        <w:t>1. Curriculum vitae complet;</w:t>
      </w:r>
    </w:p>
    <w:p w:rsidR="00CC1A11" w:rsidRPr="00CC1A11" w:rsidRDefault="00CC1A11" w:rsidP="00D76B91">
      <w:pPr>
        <w:spacing w:line="360" w:lineRule="auto"/>
        <w:ind w:left="360"/>
        <w:jc w:val="both"/>
        <w:rPr>
          <w:rFonts w:ascii="Book Antiqua" w:hAnsi="Book Antiqua" w:cs="Tahoma"/>
          <w:sz w:val="22"/>
          <w:szCs w:val="22"/>
          <w:lang w:val="fr-FR"/>
        </w:rPr>
      </w:pPr>
      <w:r w:rsidRPr="00CC1A11">
        <w:rPr>
          <w:rFonts w:ascii="Book Antiqua" w:hAnsi="Book Antiqua" w:cs="Tahoma"/>
          <w:sz w:val="22"/>
          <w:szCs w:val="22"/>
          <w:lang w:val="fr-FR"/>
        </w:rPr>
        <w:t>2. Attestation de diplôme universitaire ;</w:t>
      </w:r>
    </w:p>
    <w:p w:rsidR="00CC1A11" w:rsidRPr="00CC1A11" w:rsidRDefault="00CC1A11" w:rsidP="00D76B91">
      <w:pPr>
        <w:spacing w:line="360" w:lineRule="auto"/>
        <w:ind w:left="360"/>
        <w:jc w:val="both"/>
        <w:rPr>
          <w:rFonts w:ascii="Book Antiqua" w:hAnsi="Book Antiqua" w:cs="Tahoma"/>
          <w:sz w:val="22"/>
          <w:szCs w:val="22"/>
          <w:lang w:val="fr-FR"/>
        </w:rPr>
      </w:pPr>
      <w:r w:rsidRPr="00CC1A11">
        <w:rPr>
          <w:rFonts w:ascii="Book Antiqua" w:hAnsi="Book Antiqua" w:cs="Tahoma"/>
          <w:sz w:val="22"/>
          <w:szCs w:val="22"/>
          <w:lang w:val="fr-FR"/>
        </w:rPr>
        <w:t>3. Attestations certifiant les compétences linguistiques (pas pour la langue maternelle) ; et</w:t>
      </w:r>
    </w:p>
    <w:p w:rsidR="007F7CE4" w:rsidRDefault="00CC1A11" w:rsidP="00D76B91">
      <w:pPr>
        <w:spacing w:line="360" w:lineRule="auto"/>
        <w:ind w:left="360"/>
        <w:jc w:val="both"/>
        <w:rPr>
          <w:rFonts w:ascii="Book Antiqua" w:hAnsi="Book Antiqua" w:cs="Tahoma"/>
          <w:sz w:val="22"/>
          <w:szCs w:val="22"/>
          <w:lang w:val="fr-FR"/>
        </w:rPr>
      </w:pPr>
      <w:r w:rsidRPr="00CC1A11">
        <w:rPr>
          <w:rFonts w:ascii="Book Antiqua" w:hAnsi="Book Antiqua" w:cs="Tahoma"/>
          <w:sz w:val="22"/>
          <w:szCs w:val="22"/>
          <w:lang w:val="fr-FR"/>
        </w:rPr>
        <w:t xml:space="preserve">4. Noms de trois </w:t>
      </w:r>
      <w:r w:rsidR="002E69E3">
        <w:rPr>
          <w:rFonts w:ascii="Book Antiqua" w:hAnsi="Book Antiqua" w:cs="Tahoma"/>
          <w:sz w:val="22"/>
          <w:szCs w:val="22"/>
          <w:lang w:val="fr-FR"/>
        </w:rPr>
        <w:t xml:space="preserve">(3) </w:t>
      </w:r>
      <w:r w:rsidRPr="00CC1A11">
        <w:rPr>
          <w:rFonts w:ascii="Book Antiqua" w:hAnsi="Book Antiqua" w:cs="Tahoma"/>
          <w:sz w:val="22"/>
          <w:szCs w:val="22"/>
          <w:lang w:val="fr-FR"/>
        </w:rPr>
        <w:t>répondants et informations de contact.</w:t>
      </w:r>
    </w:p>
    <w:p w:rsidR="00CC1A11" w:rsidRPr="00CC1A11" w:rsidRDefault="00CC1A11" w:rsidP="00D76B91">
      <w:pPr>
        <w:spacing w:line="360" w:lineRule="auto"/>
        <w:ind w:left="360"/>
        <w:jc w:val="both"/>
        <w:rPr>
          <w:rFonts w:ascii="Book Antiqua" w:hAnsi="Book Antiqua" w:cs="Tahoma"/>
          <w:sz w:val="22"/>
          <w:szCs w:val="22"/>
          <w:lang w:val="fr-FR"/>
        </w:rPr>
      </w:pPr>
    </w:p>
    <w:p w:rsidR="00CC1A11" w:rsidRPr="00CC1A11" w:rsidRDefault="00CC1A11" w:rsidP="00D76B91">
      <w:pPr>
        <w:spacing w:line="360" w:lineRule="auto"/>
        <w:ind w:left="360"/>
        <w:jc w:val="both"/>
        <w:rPr>
          <w:rFonts w:ascii="Book Antiqua" w:hAnsi="Book Antiqua" w:cs="Tahoma"/>
          <w:sz w:val="22"/>
          <w:szCs w:val="22"/>
          <w:lang w:val="fr-FR"/>
        </w:rPr>
      </w:pPr>
      <w:r w:rsidRPr="00CC1A11">
        <w:rPr>
          <w:rFonts w:ascii="Book Antiqua" w:hAnsi="Book Antiqua" w:cs="Tahoma"/>
          <w:sz w:val="22"/>
          <w:szCs w:val="22"/>
          <w:lang w:val="fr-FR"/>
        </w:rPr>
        <w:t xml:space="preserve">Les candidats doivent remplir </w:t>
      </w:r>
      <w:r w:rsidRPr="00CC1A11">
        <w:rPr>
          <w:rFonts w:ascii="Book Antiqua" w:hAnsi="Book Antiqua" w:cs="Tahoma"/>
          <w:b/>
          <w:sz w:val="22"/>
          <w:szCs w:val="22"/>
          <w:lang w:val="fr-FR"/>
        </w:rPr>
        <w:t>le formulaire contenant le résumé du profil</w:t>
      </w:r>
      <w:r w:rsidRPr="00CC1A11">
        <w:rPr>
          <w:rFonts w:ascii="Book Antiqua" w:hAnsi="Book Antiqua" w:cs="Tahoma"/>
          <w:sz w:val="22"/>
          <w:szCs w:val="22"/>
          <w:lang w:val="fr-FR"/>
        </w:rPr>
        <w:t xml:space="preserve"> du poste inclus</w:t>
      </w:r>
      <w:r>
        <w:rPr>
          <w:rFonts w:ascii="Book Antiqua" w:hAnsi="Book Antiqua" w:cs="Tahoma"/>
          <w:sz w:val="22"/>
          <w:szCs w:val="22"/>
          <w:lang w:val="fr-FR"/>
        </w:rPr>
        <w:t xml:space="preserve"> </w:t>
      </w:r>
      <w:r w:rsidRPr="00CC1A11">
        <w:rPr>
          <w:rFonts w:ascii="Book Antiqua" w:hAnsi="Book Antiqua" w:cs="Tahoma"/>
          <w:sz w:val="22"/>
          <w:szCs w:val="22"/>
          <w:lang w:val="fr-FR"/>
        </w:rPr>
        <w:t>dans l’annonce de poste vacant sur le site Web. Le fait de ne pas remplir ce formulaire</w:t>
      </w:r>
      <w:r>
        <w:rPr>
          <w:rFonts w:ascii="Book Antiqua" w:hAnsi="Book Antiqua" w:cs="Tahoma"/>
          <w:sz w:val="22"/>
          <w:szCs w:val="22"/>
          <w:lang w:val="fr-FR"/>
        </w:rPr>
        <w:t xml:space="preserve"> </w:t>
      </w:r>
      <w:r w:rsidRPr="00CC1A11">
        <w:rPr>
          <w:rFonts w:ascii="Book Antiqua" w:hAnsi="Book Antiqua" w:cs="Tahoma"/>
          <w:sz w:val="22"/>
          <w:szCs w:val="22"/>
          <w:lang w:val="fr-FR"/>
        </w:rPr>
        <w:t>entraînerait automatiquement le rejet de la candidature. Il faut remplir le formulaire avec</w:t>
      </w:r>
    </w:p>
    <w:p w:rsidR="00D17670" w:rsidRPr="00CC1A11" w:rsidRDefault="00CC1A11" w:rsidP="00CC1A11">
      <w:pPr>
        <w:spacing w:line="360" w:lineRule="auto"/>
        <w:ind w:left="360"/>
        <w:jc w:val="both"/>
        <w:rPr>
          <w:rFonts w:ascii="Book Antiqua" w:hAnsi="Book Antiqua" w:cs="Tahoma"/>
          <w:sz w:val="22"/>
          <w:szCs w:val="22"/>
          <w:lang w:val="fr-FR"/>
        </w:rPr>
      </w:pPr>
      <w:r w:rsidRPr="006A007A">
        <w:rPr>
          <w:rFonts w:ascii="Book Antiqua" w:hAnsi="Book Antiqua" w:cs="Tahoma"/>
          <w:color w:val="4F81BD" w:themeColor="accent1"/>
          <w:sz w:val="22"/>
          <w:szCs w:val="22"/>
          <w:u w:val="single"/>
          <w:lang w:val="fr-FR"/>
        </w:rPr>
        <w:t>Adobe Acrobat</w:t>
      </w:r>
      <w:r w:rsidRPr="006A007A">
        <w:rPr>
          <w:rFonts w:ascii="Book Antiqua" w:hAnsi="Book Antiqua" w:cs="Tahoma"/>
          <w:color w:val="4F81BD" w:themeColor="accent1"/>
          <w:sz w:val="22"/>
          <w:szCs w:val="22"/>
          <w:lang w:val="fr-FR"/>
        </w:rPr>
        <w:t xml:space="preserve"> </w:t>
      </w:r>
      <w:r w:rsidRPr="00CC1A11">
        <w:rPr>
          <w:rFonts w:ascii="Book Antiqua" w:hAnsi="Book Antiqua" w:cs="Tahoma"/>
          <w:sz w:val="22"/>
          <w:szCs w:val="22"/>
          <w:lang w:val="fr-FR"/>
        </w:rPr>
        <w:t xml:space="preserve">ou </w:t>
      </w:r>
      <w:r w:rsidRPr="006A007A">
        <w:rPr>
          <w:rFonts w:ascii="Book Antiqua" w:hAnsi="Book Antiqua" w:cs="Tahoma"/>
          <w:color w:val="4F81BD" w:themeColor="accent1"/>
          <w:sz w:val="22"/>
          <w:szCs w:val="22"/>
          <w:u w:val="single"/>
          <w:lang w:val="fr-FR"/>
        </w:rPr>
        <w:t>Adobe Acrobat Reader DC</w:t>
      </w:r>
      <w:r w:rsidRPr="00CC1A11">
        <w:rPr>
          <w:rFonts w:ascii="Book Antiqua" w:hAnsi="Book Antiqua" w:cs="Tahoma"/>
          <w:sz w:val="22"/>
          <w:szCs w:val="22"/>
          <w:lang w:val="fr-FR"/>
        </w:rPr>
        <w:t>. N’essayez pas de compléter le document</w:t>
      </w:r>
      <w:r>
        <w:rPr>
          <w:rFonts w:ascii="Book Antiqua" w:hAnsi="Book Antiqua" w:cs="Tahoma"/>
          <w:sz w:val="22"/>
          <w:szCs w:val="22"/>
          <w:lang w:val="fr-FR"/>
        </w:rPr>
        <w:t xml:space="preserve"> </w:t>
      </w:r>
      <w:r w:rsidRPr="00CC1A11">
        <w:rPr>
          <w:rFonts w:ascii="Book Antiqua" w:hAnsi="Book Antiqua" w:cs="Tahoma"/>
          <w:sz w:val="22"/>
          <w:szCs w:val="22"/>
          <w:lang w:val="fr-FR"/>
        </w:rPr>
        <w:t>utilisant un navigateur Web.</w:t>
      </w:r>
    </w:p>
    <w:p w:rsidR="00CC1A11" w:rsidRPr="00CC1A11" w:rsidRDefault="00CC1A11" w:rsidP="007F7CE4">
      <w:pPr>
        <w:pStyle w:val="NoSpacing"/>
        <w:rPr>
          <w:rFonts w:ascii="Book Antiqua" w:hAnsi="Book Antiqua" w:cs="Tahoma"/>
          <w:sz w:val="22"/>
          <w:szCs w:val="22"/>
          <w:lang w:val="fr-FR"/>
        </w:rPr>
      </w:pPr>
      <w:r w:rsidRPr="00CC1A11">
        <w:rPr>
          <w:rFonts w:ascii="Book Antiqua" w:hAnsi="Book Antiqua" w:cs="Tahoma"/>
          <w:sz w:val="22"/>
          <w:szCs w:val="22"/>
          <w:lang w:val="fr-FR"/>
        </w:rPr>
        <w:t>Les candidatures doivent être adressées à:</w:t>
      </w:r>
    </w:p>
    <w:p w:rsidR="007F7CE4" w:rsidRPr="00CC1A11" w:rsidRDefault="007F7CE4" w:rsidP="007F7CE4">
      <w:pPr>
        <w:pStyle w:val="NoSpacing"/>
        <w:rPr>
          <w:rFonts w:ascii="Book Antiqua" w:hAnsi="Book Antiqua"/>
          <w:sz w:val="22"/>
          <w:szCs w:val="22"/>
          <w:lang w:val="fr-FR"/>
        </w:rPr>
      </w:pPr>
      <w:r w:rsidRPr="00CC1A11">
        <w:rPr>
          <w:rFonts w:ascii="Book Antiqua" w:hAnsi="Book Antiqua"/>
          <w:sz w:val="22"/>
          <w:szCs w:val="22"/>
          <w:lang w:val="fr-FR"/>
        </w:rPr>
        <w:t xml:space="preserve"> </w:t>
      </w:r>
    </w:p>
    <w:p w:rsidR="007F7CE4" w:rsidRPr="00BE4FD8" w:rsidRDefault="007F7CE4" w:rsidP="00E67765">
      <w:pPr>
        <w:ind w:left="2160" w:firstLine="720"/>
        <w:jc w:val="both"/>
        <w:rPr>
          <w:rFonts w:ascii="Book Antiqua" w:hAnsi="Book Antiqua" w:cs="Tahoma"/>
          <w:sz w:val="22"/>
          <w:szCs w:val="22"/>
        </w:rPr>
      </w:pPr>
      <w:proofErr w:type="spellStart"/>
      <w:r w:rsidRPr="00BE4FD8">
        <w:rPr>
          <w:rFonts w:ascii="Book Antiqua" w:hAnsi="Book Antiqua" w:cs="Tahoma"/>
          <w:sz w:val="22"/>
          <w:szCs w:val="22"/>
        </w:rPr>
        <w:t>Dr.</w:t>
      </w:r>
      <w:proofErr w:type="spellEnd"/>
      <w:r w:rsidRPr="00BE4FD8">
        <w:rPr>
          <w:rFonts w:ascii="Book Antiqua" w:hAnsi="Book Antiqua" w:cs="Tahoma"/>
          <w:sz w:val="22"/>
          <w:szCs w:val="22"/>
        </w:rPr>
        <w:t xml:space="preserve">  June Soomer</w:t>
      </w:r>
    </w:p>
    <w:p w:rsidR="007F7CE4" w:rsidRPr="00BE4FD8" w:rsidRDefault="007F7CE4" w:rsidP="00E67765">
      <w:pPr>
        <w:ind w:left="2160" w:firstLine="720"/>
        <w:jc w:val="both"/>
        <w:rPr>
          <w:rFonts w:ascii="Book Antiqua" w:hAnsi="Book Antiqua" w:cs="Tahoma"/>
          <w:sz w:val="22"/>
          <w:szCs w:val="22"/>
          <w:lang w:val="en-US"/>
        </w:rPr>
      </w:pPr>
      <w:r w:rsidRPr="00BE4FD8">
        <w:rPr>
          <w:rFonts w:ascii="Book Antiqua" w:hAnsi="Book Antiqua" w:cs="Tahoma"/>
          <w:sz w:val="22"/>
          <w:szCs w:val="22"/>
          <w:lang w:val="en-US"/>
        </w:rPr>
        <w:t>Secretary General</w:t>
      </w:r>
    </w:p>
    <w:p w:rsidR="007F7CE4" w:rsidRPr="00BE4FD8" w:rsidRDefault="007F7CE4" w:rsidP="00E67765">
      <w:pPr>
        <w:ind w:left="2160" w:firstLine="720"/>
        <w:jc w:val="both"/>
        <w:rPr>
          <w:rFonts w:ascii="Book Antiqua" w:hAnsi="Book Antiqua" w:cs="Tahoma"/>
          <w:sz w:val="22"/>
          <w:szCs w:val="22"/>
          <w:lang w:val="en-US"/>
        </w:rPr>
      </w:pPr>
      <w:r w:rsidRPr="00BE4FD8">
        <w:rPr>
          <w:rFonts w:ascii="Book Antiqua" w:hAnsi="Book Antiqua" w:cs="Tahoma"/>
          <w:sz w:val="22"/>
          <w:szCs w:val="22"/>
          <w:lang w:val="en-US"/>
        </w:rPr>
        <w:t>Association of Caribbean States</w:t>
      </w:r>
    </w:p>
    <w:p w:rsidR="007F7CE4" w:rsidRPr="00BE4FD8" w:rsidRDefault="007F7CE4" w:rsidP="00E67765">
      <w:pPr>
        <w:ind w:left="2160" w:firstLine="720"/>
        <w:jc w:val="both"/>
        <w:rPr>
          <w:rFonts w:ascii="Book Antiqua" w:hAnsi="Book Antiqua" w:cs="Tahoma"/>
          <w:sz w:val="22"/>
          <w:szCs w:val="22"/>
        </w:rPr>
      </w:pPr>
      <w:r w:rsidRPr="00BE4FD8">
        <w:rPr>
          <w:rFonts w:ascii="Book Antiqua" w:hAnsi="Book Antiqua" w:cs="Tahoma"/>
          <w:sz w:val="22"/>
          <w:szCs w:val="22"/>
        </w:rPr>
        <w:t>5-7 Sweet Briar Road, St. Clair</w:t>
      </w:r>
    </w:p>
    <w:p w:rsidR="007F7CE4" w:rsidRPr="00BE4FD8" w:rsidRDefault="007F7CE4" w:rsidP="00E67765">
      <w:pPr>
        <w:ind w:left="2160" w:firstLine="720"/>
        <w:jc w:val="both"/>
        <w:rPr>
          <w:rFonts w:ascii="Book Antiqua" w:hAnsi="Book Antiqua" w:cs="Tahoma"/>
          <w:sz w:val="22"/>
          <w:szCs w:val="22"/>
        </w:rPr>
      </w:pPr>
      <w:r w:rsidRPr="00BE4FD8">
        <w:rPr>
          <w:rFonts w:ascii="Book Antiqua" w:hAnsi="Book Antiqua" w:cs="Tahoma"/>
          <w:sz w:val="22"/>
          <w:szCs w:val="22"/>
        </w:rPr>
        <w:t>PO Box 660, PORT OF SPAIN</w:t>
      </w:r>
    </w:p>
    <w:p w:rsidR="007F7CE4" w:rsidRPr="006A007A" w:rsidRDefault="007F7CE4" w:rsidP="00E67765">
      <w:pPr>
        <w:ind w:left="2160" w:firstLine="720"/>
        <w:jc w:val="both"/>
        <w:rPr>
          <w:rFonts w:ascii="Book Antiqua" w:hAnsi="Book Antiqua" w:cs="Tahoma"/>
          <w:sz w:val="22"/>
          <w:szCs w:val="22"/>
          <w:lang w:val="fr-FR"/>
        </w:rPr>
      </w:pPr>
      <w:r w:rsidRPr="006A007A">
        <w:rPr>
          <w:rFonts w:ascii="Book Antiqua" w:hAnsi="Book Antiqua" w:cs="Tahoma"/>
          <w:sz w:val="22"/>
          <w:szCs w:val="22"/>
          <w:lang w:val="fr-FR"/>
        </w:rPr>
        <w:t>Tel: 868-622-9575</w:t>
      </w:r>
    </w:p>
    <w:p w:rsidR="007F7CE4" w:rsidRPr="006A007A" w:rsidRDefault="007F7CE4" w:rsidP="00E67765">
      <w:pPr>
        <w:ind w:left="2160" w:firstLine="720"/>
        <w:jc w:val="both"/>
        <w:rPr>
          <w:rFonts w:ascii="Book Antiqua" w:hAnsi="Book Antiqua" w:cs="Tahoma"/>
          <w:sz w:val="22"/>
          <w:szCs w:val="22"/>
          <w:lang w:val="fr-FR"/>
        </w:rPr>
      </w:pPr>
      <w:r w:rsidRPr="006A007A">
        <w:rPr>
          <w:rFonts w:ascii="Book Antiqua" w:hAnsi="Book Antiqua" w:cs="Tahoma"/>
          <w:sz w:val="22"/>
          <w:szCs w:val="22"/>
          <w:lang w:val="fr-FR"/>
        </w:rPr>
        <w:t>Fax: 868-622-1653</w:t>
      </w:r>
    </w:p>
    <w:p w:rsidR="00CC1A11" w:rsidRPr="006A007A" w:rsidRDefault="00CC1A11" w:rsidP="00E67765">
      <w:pPr>
        <w:ind w:left="2160" w:firstLine="720"/>
        <w:jc w:val="both"/>
        <w:rPr>
          <w:rFonts w:ascii="Book Antiqua" w:hAnsi="Book Antiqua" w:cs="Tahoma"/>
          <w:sz w:val="22"/>
          <w:szCs w:val="22"/>
          <w:lang w:val="fr-FR"/>
        </w:rPr>
      </w:pPr>
    </w:p>
    <w:p w:rsidR="00CC1A11" w:rsidRDefault="00CC1A11" w:rsidP="00CC1A11">
      <w:pPr>
        <w:spacing w:line="360" w:lineRule="auto"/>
        <w:jc w:val="both"/>
        <w:rPr>
          <w:rFonts w:ascii="Book Antiqua" w:hAnsi="Book Antiqua" w:cs="Tahoma"/>
          <w:sz w:val="22"/>
          <w:szCs w:val="22"/>
          <w:lang w:val="fr-FR"/>
        </w:rPr>
      </w:pPr>
      <w:r w:rsidRPr="00CC1A11">
        <w:rPr>
          <w:rFonts w:ascii="Book Antiqua" w:hAnsi="Book Antiqua" w:cs="Tahoma"/>
          <w:sz w:val="22"/>
          <w:szCs w:val="22"/>
          <w:lang w:val="fr-FR"/>
        </w:rPr>
        <w:t>Et envoyées par m</w:t>
      </w:r>
      <w:r w:rsidR="00340200">
        <w:rPr>
          <w:rFonts w:ascii="Book Antiqua" w:hAnsi="Book Antiqua" w:cs="Tahoma"/>
          <w:sz w:val="22"/>
          <w:szCs w:val="22"/>
          <w:lang w:val="fr-FR"/>
        </w:rPr>
        <w:t>ai</w:t>
      </w:r>
      <w:r w:rsidRPr="00CC1A11">
        <w:rPr>
          <w:rFonts w:ascii="Book Antiqua" w:hAnsi="Book Antiqua" w:cs="Tahoma"/>
          <w:sz w:val="22"/>
          <w:szCs w:val="22"/>
          <w:lang w:val="fr-FR"/>
        </w:rPr>
        <w:t xml:space="preserve">l à: </w:t>
      </w:r>
      <w:hyperlink r:id="rId8" w:history="1">
        <w:r w:rsidRPr="00B402AD">
          <w:rPr>
            <w:rStyle w:val="Hyperlink"/>
            <w:rFonts w:ascii="Book Antiqua" w:hAnsi="Book Antiqua" w:cs="Tahoma"/>
            <w:sz w:val="22"/>
            <w:szCs w:val="22"/>
            <w:lang w:val="fr-FR"/>
          </w:rPr>
          <w:t>hrcontact@acs-aec.org</w:t>
        </w:r>
      </w:hyperlink>
    </w:p>
    <w:p w:rsidR="00CC1A11" w:rsidRPr="00CC1A11" w:rsidRDefault="00CC1A11" w:rsidP="00CC1A11">
      <w:pPr>
        <w:spacing w:line="360" w:lineRule="auto"/>
        <w:jc w:val="both"/>
        <w:rPr>
          <w:rFonts w:ascii="Book Antiqua" w:hAnsi="Book Antiqua" w:cs="Tahoma"/>
          <w:sz w:val="22"/>
          <w:szCs w:val="22"/>
          <w:lang w:val="fr-FR"/>
        </w:rPr>
      </w:pPr>
    </w:p>
    <w:p w:rsidR="00CC1A11" w:rsidRDefault="00CC1A11" w:rsidP="00CC1A11">
      <w:pPr>
        <w:spacing w:line="360" w:lineRule="auto"/>
        <w:jc w:val="both"/>
        <w:rPr>
          <w:rFonts w:ascii="Book Antiqua" w:hAnsi="Book Antiqua" w:cs="Tahoma"/>
          <w:sz w:val="22"/>
          <w:szCs w:val="22"/>
          <w:lang w:val="fr-FR"/>
        </w:rPr>
      </w:pPr>
      <w:r w:rsidRPr="00CC1A11">
        <w:rPr>
          <w:rFonts w:ascii="Book Antiqua" w:hAnsi="Book Antiqua" w:cs="Tahoma"/>
          <w:sz w:val="22"/>
          <w:szCs w:val="22"/>
          <w:lang w:val="fr-FR"/>
        </w:rPr>
        <w:t>Les détails fournis ci-avant résument la nature et le niveau des t</w:t>
      </w:r>
      <w:r w:rsidR="00340200">
        <w:rPr>
          <w:rFonts w:ascii="Book Antiqua" w:hAnsi="Book Antiqua" w:cs="Tahoma"/>
          <w:sz w:val="22"/>
          <w:szCs w:val="22"/>
          <w:lang w:val="fr-FR"/>
        </w:rPr>
        <w:t>â</w:t>
      </w:r>
      <w:r w:rsidRPr="00CC1A11">
        <w:rPr>
          <w:rFonts w:ascii="Book Antiqua" w:hAnsi="Book Antiqua" w:cs="Tahoma"/>
          <w:sz w:val="22"/>
          <w:szCs w:val="22"/>
          <w:lang w:val="fr-FR"/>
        </w:rPr>
        <w:t>ches normalement</w:t>
      </w:r>
      <w:r>
        <w:rPr>
          <w:rFonts w:ascii="Book Antiqua" w:hAnsi="Book Antiqua" w:cs="Tahoma"/>
          <w:sz w:val="22"/>
          <w:szCs w:val="22"/>
          <w:lang w:val="fr-FR"/>
        </w:rPr>
        <w:t xml:space="preserve"> assignées à </w:t>
      </w:r>
      <w:r w:rsidRPr="00CC1A11">
        <w:rPr>
          <w:rFonts w:ascii="Book Antiqua" w:hAnsi="Book Antiqua" w:cs="Tahoma"/>
          <w:sz w:val="22"/>
          <w:szCs w:val="22"/>
          <w:lang w:val="fr-FR"/>
        </w:rPr>
        <w:t>ce poste. Ceci ne constitue pas une liste exhaustive de ces tâches. Des</w:t>
      </w:r>
      <w:r>
        <w:rPr>
          <w:rFonts w:ascii="Book Antiqua" w:hAnsi="Book Antiqua" w:cs="Tahoma"/>
          <w:sz w:val="22"/>
          <w:szCs w:val="22"/>
          <w:lang w:val="fr-FR"/>
        </w:rPr>
        <w:t xml:space="preserve"> obligations afférentes et </w:t>
      </w:r>
      <w:r w:rsidRPr="00CC1A11">
        <w:rPr>
          <w:rFonts w:ascii="Book Antiqua" w:hAnsi="Book Antiqua" w:cs="Tahoma"/>
          <w:sz w:val="22"/>
          <w:szCs w:val="22"/>
          <w:lang w:val="fr-FR"/>
        </w:rPr>
        <w:lastRenderedPageBreak/>
        <w:t>additionnelles peuvent être assignées s’il est nécessaire et pour que</w:t>
      </w:r>
      <w:r>
        <w:rPr>
          <w:rFonts w:ascii="Book Antiqua" w:hAnsi="Book Antiqua" w:cs="Tahoma"/>
          <w:sz w:val="22"/>
          <w:szCs w:val="22"/>
          <w:lang w:val="fr-FR"/>
        </w:rPr>
        <w:t xml:space="preserve"> </w:t>
      </w:r>
      <w:r w:rsidRPr="00CC1A11">
        <w:rPr>
          <w:rFonts w:ascii="Book Antiqua" w:hAnsi="Book Antiqua" w:cs="Tahoma"/>
          <w:sz w:val="22"/>
          <w:szCs w:val="22"/>
          <w:lang w:val="fr-FR"/>
        </w:rPr>
        <w:t>l’Association fonctionne de manière efficace.</w:t>
      </w:r>
    </w:p>
    <w:p w:rsidR="00CC1A11" w:rsidRDefault="00CC1A11" w:rsidP="00CC1A11">
      <w:pPr>
        <w:spacing w:line="360" w:lineRule="auto"/>
        <w:jc w:val="both"/>
        <w:rPr>
          <w:rFonts w:ascii="Book Antiqua" w:hAnsi="Book Antiqua" w:cs="Tahoma"/>
          <w:sz w:val="22"/>
          <w:szCs w:val="22"/>
          <w:lang w:val="fr-FR"/>
        </w:rPr>
      </w:pPr>
    </w:p>
    <w:p w:rsidR="002E69E3" w:rsidRPr="00CC1A11" w:rsidRDefault="002E69E3" w:rsidP="00CC1A11">
      <w:pPr>
        <w:spacing w:line="360" w:lineRule="auto"/>
        <w:jc w:val="both"/>
        <w:rPr>
          <w:rFonts w:ascii="Book Antiqua" w:hAnsi="Book Antiqua" w:cs="Tahoma"/>
          <w:sz w:val="22"/>
          <w:szCs w:val="22"/>
          <w:lang w:val="fr-FR"/>
        </w:rPr>
      </w:pPr>
    </w:p>
    <w:p w:rsidR="00CC1A11" w:rsidRPr="006A007A" w:rsidRDefault="00CC1A11" w:rsidP="00CC1A11">
      <w:pPr>
        <w:spacing w:line="360" w:lineRule="auto"/>
        <w:jc w:val="both"/>
        <w:rPr>
          <w:rFonts w:ascii="Book Antiqua" w:hAnsi="Book Antiqua" w:cs="Tahoma"/>
          <w:b/>
          <w:sz w:val="22"/>
          <w:szCs w:val="22"/>
          <w:lang w:val="fr-FR"/>
        </w:rPr>
      </w:pPr>
      <w:r w:rsidRPr="00CC1A11">
        <w:rPr>
          <w:rFonts w:ascii="Book Antiqua" w:hAnsi="Book Antiqua" w:cs="Tahoma"/>
          <w:b/>
          <w:sz w:val="22"/>
          <w:szCs w:val="22"/>
          <w:u w:val="single"/>
          <w:lang w:val="fr-FR"/>
        </w:rPr>
        <w:t xml:space="preserve">Seulement </w:t>
      </w:r>
      <w:r w:rsidRPr="006A007A">
        <w:rPr>
          <w:rFonts w:ascii="Book Antiqua" w:hAnsi="Book Antiqua" w:cs="Tahoma"/>
          <w:b/>
          <w:sz w:val="22"/>
          <w:szCs w:val="22"/>
          <w:lang w:val="fr-FR"/>
        </w:rPr>
        <w:t>les candidatures envoyées électroniquement seront prises en considération. Toute candidature transmise ne doit pas dépasser 5MB.</w:t>
      </w:r>
    </w:p>
    <w:p w:rsidR="00CC1A11" w:rsidRPr="00CC1A11" w:rsidRDefault="00CC1A11" w:rsidP="00CC1A11">
      <w:pPr>
        <w:spacing w:line="360" w:lineRule="auto"/>
        <w:jc w:val="both"/>
        <w:rPr>
          <w:rFonts w:ascii="Book Antiqua" w:hAnsi="Book Antiqua" w:cs="Tahoma"/>
          <w:sz w:val="22"/>
          <w:szCs w:val="22"/>
          <w:lang w:val="fr-FR"/>
        </w:rPr>
      </w:pPr>
    </w:p>
    <w:p w:rsidR="000008C1" w:rsidRPr="00CC1A11" w:rsidRDefault="00CC1A11" w:rsidP="00CC1A11">
      <w:pPr>
        <w:spacing w:line="360" w:lineRule="auto"/>
        <w:jc w:val="both"/>
        <w:rPr>
          <w:rFonts w:ascii="Book Antiqua" w:hAnsi="Book Antiqua" w:cs="Tahoma"/>
          <w:sz w:val="22"/>
          <w:szCs w:val="22"/>
          <w:lang w:val="fr-FR"/>
        </w:rPr>
      </w:pPr>
      <w:r w:rsidRPr="00CC1A11">
        <w:rPr>
          <w:rFonts w:ascii="Book Antiqua" w:hAnsi="Book Antiqua" w:cs="Tahoma"/>
          <w:sz w:val="22"/>
          <w:szCs w:val="22"/>
          <w:lang w:val="fr-FR"/>
        </w:rPr>
        <w:t>En raison du grand volume de candidatures reçues, seulement les candidats présélectionnés</w:t>
      </w:r>
      <w:r>
        <w:rPr>
          <w:rFonts w:ascii="Book Antiqua" w:hAnsi="Book Antiqua" w:cs="Tahoma"/>
          <w:sz w:val="22"/>
          <w:szCs w:val="22"/>
          <w:lang w:val="fr-FR"/>
        </w:rPr>
        <w:t xml:space="preserve"> </w:t>
      </w:r>
      <w:r w:rsidRPr="00CC1A11">
        <w:rPr>
          <w:rFonts w:ascii="Book Antiqua" w:hAnsi="Book Antiqua" w:cs="Tahoma"/>
          <w:sz w:val="22"/>
          <w:szCs w:val="22"/>
          <w:lang w:val="fr-FR"/>
        </w:rPr>
        <w:t>seront contactés pour une interview. Ces candidats recevront aussi la notification du</w:t>
      </w:r>
      <w:r>
        <w:rPr>
          <w:rFonts w:ascii="Book Antiqua" w:hAnsi="Book Antiqua" w:cs="Tahoma"/>
          <w:sz w:val="22"/>
          <w:szCs w:val="22"/>
          <w:lang w:val="fr-FR"/>
        </w:rPr>
        <w:t xml:space="preserve"> </w:t>
      </w:r>
      <w:r w:rsidRPr="00CC1A11">
        <w:rPr>
          <w:rFonts w:ascii="Book Antiqua" w:hAnsi="Book Antiqua" w:cs="Tahoma"/>
          <w:sz w:val="22"/>
          <w:szCs w:val="22"/>
          <w:lang w:val="fr-FR"/>
        </w:rPr>
        <w:t>résultat final du processus de sélection.</w:t>
      </w:r>
    </w:p>
    <w:sectPr w:rsidR="000008C1" w:rsidRPr="00CC1A11">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D4A" w:rsidRDefault="00220D4A" w:rsidP="00D56313">
      <w:r>
        <w:separator/>
      </w:r>
    </w:p>
  </w:endnote>
  <w:endnote w:type="continuationSeparator" w:id="0">
    <w:p w:rsidR="00220D4A" w:rsidRDefault="00220D4A" w:rsidP="00D5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843274"/>
      <w:docPartObj>
        <w:docPartGallery w:val="Page Numbers (Bottom of Page)"/>
        <w:docPartUnique/>
      </w:docPartObj>
    </w:sdtPr>
    <w:sdtEndPr/>
    <w:sdtContent>
      <w:sdt>
        <w:sdtPr>
          <w:id w:val="98381352"/>
          <w:docPartObj>
            <w:docPartGallery w:val="Page Numbers (Top of Page)"/>
            <w:docPartUnique/>
          </w:docPartObj>
        </w:sdtPr>
        <w:sdtEndPr/>
        <w:sdtContent>
          <w:p w:rsidR="00AF477D" w:rsidRDefault="00AF477D">
            <w:pPr>
              <w:pStyle w:val="Footer"/>
            </w:pPr>
            <w:r>
              <w:t xml:space="preserve">Page </w:t>
            </w:r>
            <w:r>
              <w:rPr>
                <w:b/>
                <w:bCs/>
                <w:szCs w:val="24"/>
              </w:rPr>
              <w:fldChar w:fldCharType="begin"/>
            </w:r>
            <w:r>
              <w:rPr>
                <w:b/>
                <w:bCs/>
              </w:rPr>
              <w:instrText xml:space="preserve"> PAGE </w:instrText>
            </w:r>
            <w:r>
              <w:rPr>
                <w:b/>
                <w:bCs/>
                <w:szCs w:val="24"/>
              </w:rPr>
              <w:fldChar w:fldCharType="separate"/>
            </w:r>
            <w:r w:rsidR="00BF3C3E">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F3C3E">
              <w:rPr>
                <w:b/>
                <w:bCs/>
                <w:noProof/>
              </w:rPr>
              <w:t>6</w:t>
            </w:r>
            <w:r>
              <w:rPr>
                <w:b/>
                <w:bCs/>
                <w:szCs w:val="24"/>
              </w:rPr>
              <w:fldChar w:fldCharType="end"/>
            </w:r>
          </w:p>
        </w:sdtContent>
      </w:sdt>
    </w:sdtContent>
  </w:sdt>
  <w:p w:rsidR="00AF477D" w:rsidRDefault="00AF4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D4A" w:rsidRDefault="00220D4A" w:rsidP="00D56313">
      <w:r>
        <w:separator/>
      </w:r>
    </w:p>
  </w:footnote>
  <w:footnote w:type="continuationSeparator" w:id="0">
    <w:p w:rsidR="00220D4A" w:rsidRDefault="00220D4A" w:rsidP="00D563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D1B"/>
    <w:multiLevelType w:val="hybridMultilevel"/>
    <w:tmpl w:val="A350D44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nsid w:val="049F739D"/>
    <w:multiLevelType w:val="hybridMultilevel"/>
    <w:tmpl w:val="5964CF8C"/>
    <w:lvl w:ilvl="0" w:tplc="2C090001">
      <w:start w:val="1"/>
      <w:numFmt w:val="bullet"/>
      <w:lvlText w:val=""/>
      <w:lvlJc w:val="left"/>
      <w:pPr>
        <w:ind w:left="720" w:hanging="360"/>
      </w:pPr>
      <w:rPr>
        <w:rFonts w:ascii="Symbol" w:hAnsi="Symbol"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
    <w:nsid w:val="063B284A"/>
    <w:multiLevelType w:val="hybridMultilevel"/>
    <w:tmpl w:val="956A82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97509E"/>
    <w:multiLevelType w:val="hybridMultilevel"/>
    <w:tmpl w:val="EF2C30B8"/>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0742B4"/>
    <w:multiLevelType w:val="hybridMultilevel"/>
    <w:tmpl w:val="77B4A28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5">
    <w:nsid w:val="1F7929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35E165F"/>
    <w:multiLevelType w:val="hybridMultilevel"/>
    <w:tmpl w:val="FC1C50AE"/>
    <w:lvl w:ilvl="0" w:tplc="79368B7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5C53C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B5C324B"/>
    <w:multiLevelType w:val="multilevel"/>
    <w:tmpl w:val="45AA0D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CB56885"/>
    <w:multiLevelType w:val="hybridMultilevel"/>
    <w:tmpl w:val="7A2E94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B77825"/>
    <w:multiLevelType w:val="hybridMultilevel"/>
    <w:tmpl w:val="030AEFAC"/>
    <w:lvl w:ilvl="0" w:tplc="BFB2B1CA">
      <w:start w:val="1"/>
      <w:numFmt w:val="decimal"/>
      <w:lvlText w:val="%1."/>
      <w:legacy w:legacy="1" w:legacySpace="0" w:legacyIndent="360"/>
      <w:lvlJc w:val="left"/>
      <w:pPr>
        <w:ind w:left="360" w:hanging="360"/>
      </w:pPr>
      <w:rPr>
        <w:rFonts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9657B3"/>
    <w:multiLevelType w:val="multilevel"/>
    <w:tmpl w:val="CB74C42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30D63F87"/>
    <w:multiLevelType w:val="hybridMultilevel"/>
    <w:tmpl w:val="B70A91AC"/>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3">
    <w:nsid w:val="321A4005"/>
    <w:multiLevelType w:val="hybridMultilevel"/>
    <w:tmpl w:val="14D0E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025DB9"/>
    <w:multiLevelType w:val="hybridMultilevel"/>
    <w:tmpl w:val="0F4ADCC0"/>
    <w:lvl w:ilvl="0" w:tplc="35CE95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4654F1"/>
    <w:multiLevelType w:val="hybridMultilevel"/>
    <w:tmpl w:val="D820BFF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6">
    <w:nsid w:val="38597E92"/>
    <w:multiLevelType w:val="multilevel"/>
    <w:tmpl w:val="F038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C52F88"/>
    <w:multiLevelType w:val="hybridMultilevel"/>
    <w:tmpl w:val="6366AB20"/>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B54E39"/>
    <w:multiLevelType w:val="hybridMultilevel"/>
    <w:tmpl w:val="1C3CADD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9">
    <w:nsid w:val="41D71124"/>
    <w:multiLevelType w:val="hybridMultilevel"/>
    <w:tmpl w:val="C3BC9A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9751F6"/>
    <w:multiLevelType w:val="hybridMultilevel"/>
    <w:tmpl w:val="AA229004"/>
    <w:lvl w:ilvl="0" w:tplc="6262C2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AD6902"/>
    <w:multiLevelType w:val="multilevel"/>
    <w:tmpl w:val="0352AB7A"/>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nsid w:val="4A130B8F"/>
    <w:multiLevelType w:val="hybridMultilevel"/>
    <w:tmpl w:val="5D8AF3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8842E6"/>
    <w:multiLevelType w:val="hybridMultilevel"/>
    <w:tmpl w:val="3FB8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544395"/>
    <w:multiLevelType w:val="hybridMultilevel"/>
    <w:tmpl w:val="3236C308"/>
    <w:lvl w:ilvl="0" w:tplc="97AE6E6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D8F307B"/>
    <w:multiLevelType w:val="hybridMultilevel"/>
    <w:tmpl w:val="35C8A98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6">
    <w:nsid w:val="50307661"/>
    <w:multiLevelType w:val="hybridMultilevel"/>
    <w:tmpl w:val="62E2D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8BB52D9"/>
    <w:multiLevelType w:val="hybridMultilevel"/>
    <w:tmpl w:val="30A81E4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8">
    <w:nsid w:val="5AFA70AB"/>
    <w:multiLevelType w:val="hybridMultilevel"/>
    <w:tmpl w:val="D61EF57A"/>
    <w:lvl w:ilvl="0" w:tplc="0409000F">
      <w:start w:val="1"/>
      <w:numFmt w:val="decimal"/>
      <w:pStyle w:val="Achievemen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23F90"/>
    <w:multiLevelType w:val="hybridMultilevel"/>
    <w:tmpl w:val="53EE6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6A169D3"/>
    <w:multiLevelType w:val="hybridMultilevel"/>
    <w:tmpl w:val="2B14F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023D1D"/>
    <w:multiLevelType w:val="hybridMultilevel"/>
    <w:tmpl w:val="81B434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4477F9"/>
    <w:multiLevelType w:val="hybridMultilevel"/>
    <w:tmpl w:val="BDD62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4D5D2F"/>
    <w:multiLevelType w:val="hybridMultilevel"/>
    <w:tmpl w:val="62721C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06E788B"/>
    <w:multiLevelType w:val="hybridMultilevel"/>
    <w:tmpl w:val="A18E5692"/>
    <w:lvl w:ilvl="0" w:tplc="2C090017">
      <w:start w:val="1"/>
      <w:numFmt w:val="lowerLetter"/>
      <w:lvlText w:val="%1)"/>
      <w:lvlJc w:val="left"/>
      <w:pPr>
        <w:ind w:left="720" w:hanging="360"/>
      </w:p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5">
    <w:nsid w:val="7CFF04EF"/>
    <w:multiLevelType w:val="hybridMultilevel"/>
    <w:tmpl w:val="FFCE45A4"/>
    <w:lvl w:ilvl="0" w:tplc="2C090001">
      <w:start w:val="1"/>
      <w:numFmt w:val="bullet"/>
      <w:lvlText w:val=""/>
      <w:lvlJc w:val="left"/>
      <w:pPr>
        <w:ind w:left="72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D48035A"/>
    <w:multiLevelType w:val="multilevel"/>
    <w:tmpl w:val="8C984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7FBB6B90"/>
    <w:multiLevelType w:val="hybridMultilevel"/>
    <w:tmpl w:val="7E46AA2E"/>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28"/>
  </w:num>
  <w:num w:numId="2">
    <w:abstractNumId w:val="32"/>
  </w:num>
  <w:num w:numId="3">
    <w:abstractNumId w:val="29"/>
  </w:num>
  <w:num w:numId="4">
    <w:abstractNumId w:val="9"/>
  </w:num>
  <w:num w:numId="5">
    <w:abstractNumId w:val="22"/>
  </w:num>
  <w:num w:numId="6">
    <w:abstractNumId w:val="13"/>
  </w:num>
  <w:num w:numId="7">
    <w:abstractNumId w:val="30"/>
  </w:num>
  <w:num w:numId="8">
    <w:abstractNumId w:val="26"/>
  </w:num>
  <w:num w:numId="9">
    <w:abstractNumId w:val="2"/>
  </w:num>
  <w:num w:numId="10">
    <w:abstractNumId w:val="7"/>
  </w:num>
  <w:num w:numId="11">
    <w:abstractNumId w:val="31"/>
  </w:num>
  <w:num w:numId="12">
    <w:abstractNumId w:val="33"/>
  </w:num>
  <w:num w:numId="13">
    <w:abstractNumId w:val="24"/>
  </w:num>
  <w:num w:numId="14">
    <w:abstractNumId w:val="11"/>
  </w:num>
  <w:num w:numId="15">
    <w:abstractNumId w:val="21"/>
  </w:num>
  <w:num w:numId="16">
    <w:abstractNumId w:val="16"/>
  </w:num>
  <w:num w:numId="17">
    <w:abstractNumId w:val="3"/>
  </w:num>
  <w:num w:numId="18">
    <w:abstractNumId w:val="20"/>
  </w:num>
  <w:num w:numId="19">
    <w:abstractNumId w:val="17"/>
  </w:num>
  <w:num w:numId="20">
    <w:abstractNumId w:val="19"/>
  </w:num>
  <w:num w:numId="21">
    <w:abstractNumId w:val="5"/>
  </w:num>
  <w:num w:numId="22">
    <w:abstractNumId w:val="14"/>
  </w:num>
  <w:num w:numId="23">
    <w:abstractNumId w:val="27"/>
  </w:num>
  <w:num w:numId="24">
    <w:abstractNumId w:val="37"/>
  </w:num>
  <w:num w:numId="25">
    <w:abstractNumId w:val="15"/>
  </w:num>
  <w:num w:numId="26">
    <w:abstractNumId w:val="4"/>
  </w:num>
  <w:num w:numId="27">
    <w:abstractNumId w:val="25"/>
  </w:num>
  <w:num w:numId="28">
    <w:abstractNumId w:val="18"/>
  </w:num>
  <w:num w:numId="29">
    <w:abstractNumId w:val="34"/>
  </w:num>
  <w:num w:numId="30">
    <w:abstractNumId w:val="10"/>
  </w:num>
  <w:num w:numId="31">
    <w:abstractNumId w:val="8"/>
  </w:num>
  <w:num w:numId="32">
    <w:abstractNumId w:val="36"/>
  </w:num>
  <w:num w:numId="33">
    <w:abstractNumId w:val="0"/>
  </w:num>
  <w:num w:numId="34">
    <w:abstractNumId w:val="1"/>
  </w:num>
  <w:num w:numId="35">
    <w:abstractNumId w:val="6"/>
  </w:num>
  <w:num w:numId="36">
    <w:abstractNumId w:val="35"/>
  </w:num>
  <w:num w:numId="37">
    <w:abstractNumId w:val="12"/>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57"/>
    <w:rsid w:val="000008C1"/>
    <w:rsid w:val="00001E92"/>
    <w:rsid w:val="00013BB8"/>
    <w:rsid w:val="0003206A"/>
    <w:rsid w:val="00042BAA"/>
    <w:rsid w:val="00054B76"/>
    <w:rsid w:val="00086F49"/>
    <w:rsid w:val="00097871"/>
    <w:rsid w:val="000A3848"/>
    <w:rsid w:val="000B42E7"/>
    <w:rsid w:val="000D0366"/>
    <w:rsid w:val="000E4510"/>
    <w:rsid w:val="000F0211"/>
    <w:rsid w:val="00115AAD"/>
    <w:rsid w:val="001342A7"/>
    <w:rsid w:val="00146A95"/>
    <w:rsid w:val="001669DB"/>
    <w:rsid w:val="00167FD9"/>
    <w:rsid w:val="00183946"/>
    <w:rsid w:val="00194518"/>
    <w:rsid w:val="001B32F1"/>
    <w:rsid w:val="001C75AF"/>
    <w:rsid w:val="001F1D18"/>
    <w:rsid w:val="001F7F98"/>
    <w:rsid w:val="00217830"/>
    <w:rsid w:val="00220D4A"/>
    <w:rsid w:val="002260FB"/>
    <w:rsid w:val="002377C9"/>
    <w:rsid w:val="0024750C"/>
    <w:rsid w:val="00271CEC"/>
    <w:rsid w:val="00272803"/>
    <w:rsid w:val="002A6852"/>
    <w:rsid w:val="002B59B8"/>
    <w:rsid w:val="002E4E99"/>
    <w:rsid w:val="002E69E3"/>
    <w:rsid w:val="00301C79"/>
    <w:rsid w:val="00302F54"/>
    <w:rsid w:val="00340200"/>
    <w:rsid w:val="00342C5F"/>
    <w:rsid w:val="00347BF6"/>
    <w:rsid w:val="00361396"/>
    <w:rsid w:val="0036358E"/>
    <w:rsid w:val="00391929"/>
    <w:rsid w:val="00396FCD"/>
    <w:rsid w:val="003D0630"/>
    <w:rsid w:val="003D3EAA"/>
    <w:rsid w:val="003D5756"/>
    <w:rsid w:val="003D65EE"/>
    <w:rsid w:val="003D77BE"/>
    <w:rsid w:val="0042394C"/>
    <w:rsid w:val="00426D9B"/>
    <w:rsid w:val="00465525"/>
    <w:rsid w:val="00482026"/>
    <w:rsid w:val="00493463"/>
    <w:rsid w:val="004B10FD"/>
    <w:rsid w:val="004B3554"/>
    <w:rsid w:val="004B61DF"/>
    <w:rsid w:val="004D4767"/>
    <w:rsid w:val="004F5E98"/>
    <w:rsid w:val="004F60F6"/>
    <w:rsid w:val="00504468"/>
    <w:rsid w:val="00515DA6"/>
    <w:rsid w:val="005306E9"/>
    <w:rsid w:val="005354BC"/>
    <w:rsid w:val="00537E57"/>
    <w:rsid w:val="00552691"/>
    <w:rsid w:val="005731D9"/>
    <w:rsid w:val="00593CF5"/>
    <w:rsid w:val="005A3580"/>
    <w:rsid w:val="005A7B61"/>
    <w:rsid w:val="005C7DB8"/>
    <w:rsid w:val="005E0012"/>
    <w:rsid w:val="005E2F65"/>
    <w:rsid w:val="006009AA"/>
    <w:rsid w:val="00610FC0"/>
    <w:rsid w:val="00620ECC"/>
    <w:rsid w:val="00636CD4"/>
    <w:rsid w:val="006371BC"/>
    <w:rsid w:val="00657381"/>
    <w:rsid w:val="00665E08"/>
    <w:rsid w:val="00673126"/>
    <w:rsid w:val="00673451"/>
    <w:rsid w:val="00682F5B"/>
    <w:rsid w:val="00685D01"/>
    <w:rsid w:val="006900DC"/>
    <w:rsid w:val="00695AE5"/>
    <w:rsid w:val="006A007A"/>
    <w:rsid w:val="006A2DB8"/>
    <w:rsid w:val="006A3CDF"/>
    <w:rsid w:val="006B2896"/>
    <w:rsid w:val="006D6DAB"/>
    <w:rsid w:val="006F203E"/>
    <w:rsid w:val="0070381C"/>
    <w:rsid w:val="007216F5"/>
    <w:rsid w:val="0072659D"/>
    <w:rsid w:val="00757C22"/>
    <w:rsid w:val="00764F2B"/>
    <w:rsid w:val="007842E5"/>
    <w:rsid w:val="00784E46"/>
    <w:rsid w:val="007B36DA"/>
    <w:rsid w:val="007C45DC"/>
    <w:rsid w:val="007C7224"/>
    <w:rsid w:val="007D7359"/>
    <w:rsid w:val="007E0942"/>
    <w:rsid w:val="007F22BA"/>
    <w:rsid w:val="007F24ED"/>
    <w:rsid w:val="007F563A"/>
    <w:rsid w:val="007F63B5"/>
    <w:rsid w:val="007F7CE4"/>
    <w:rsid w:val="00812C65"/>
    <w:rsid w:val="00831929"/>
    <w:rsid w:val="00835B05"/>
    <w:rsid w:val="00847F0A"/>
    <w:rsid w:val="008500BF"/>
    <w:rsid w:val="0085738A"/>
    <w:rsid w:val="0085755C"/>
    <w:rsid w:val="008629BC"/>
    <w:rsid w:val="008748B0"/>
    <w:rsid w:val="00893704"/>
    <w:rsid w:val="0089406C"/>
    <w:rsid w:val="008E32E8"/>
    <w:rsid w:val="00914C08"/>
    <w:rsid w:val="00921872"/>
    <w:rsid w:val="0096000B"/>
    <w:rsid w:val="00962F53"/>
    <w:rsid w:val="009777DA"/>
    <w:rsid w:val="009871DF"/>
    <w:rsid w:val="00994DE0"/>
    <w:rsid w:val="009C15E9"/>
    <w:rsid w:val="009D012F"/>
    <w:rsid w:val="009D5098"/>
    <w:rsid w:val="00A01F3C"/>
    <w:rsid w:val="00A06E50"/>
    <w:rsid w:val="00A30348"/>
    <w:rsid w:val="00A51BF5"/>
    <w:rsid w:val="00A74B06"/>
    <w:rsid w:val="00A974CB"/>
    <w:rsid w:val="00A97640"/>
    <w:rsid w:val="00AA19D1"/>
    <w:rsid w:val="00AB72DC"/>
    <w:rsid w:val="00AF477D"/>
    <w:rsid w:val="00B01400"/>
    <w:rsid w:val="00B231E2"/>
    <w:rsid w:val="00B54A6D"/>
    <w:rsid w:val="00B80631"/>
    <w:rsid w:val="00B9050D"/>
    <w:rsid w:val="00BC0971"/>
    <w:rsid w:val="00BC0FA5"/>
    <w:rsid w:val="00BC2663"/>
    <w:rsid w:val="00BE4FD8"/>
    <w:rsid w:val="00BF028F"/>
    <w:rsid w:val="00BF3C3E"/>
    <w:rsid w:val="00C0119A"/>
    <w:rsid w:val="00C070D8"/>
    <w:rsid w:val="00C10739"/>
    <w:rsid w:val="00C30B6B"/>
    <w:rsid w:val="00C51BF1"/>
    <w:rsid w:val="00C537B8"/>
    <w:rsid w:val="00C6651F"/>
    <w:rsid w:val="00C73716"/>
    <w:rsid w:val="00C80058"/>
    <w:rsid w:val="00C8289B"/>
    <w:rsid w:val="00C96C19"/>
    <w:rsid w:val="00CA7D79"/>
    <w:rsid w:val="00CC1A11"/>
    <w:rsid w:val="00CC2A1F"/>
    <w:rsid w:val="00CF6A57"/>
    <w:rsid w:val="00D17670"/>
    <w:rsid w:val="00D35F21"/>
    <w:rsid w:val="00D40FCD"/>
    <w:rsid w:val="00D54304"/>
    <w:rsid w:val="00D56313"/>
    <w:rsid w:val="00D70D03"/>
    <w:rsid w:val="00D76B91"/>
    <w:rsid w:val="00D86332"/>
    <w:rsid w:val="00DA1C0C"/>
    <w:rsid w:val="00DA2627"/>
    <w:rsid w:val="00DA3871"/>
    <w:rsid w:val="00DD7BF8"/>
    <w:rsid w:val="00DE489A"/>
    <w:rsid w:val="00DE7BEC"/>
    <w:rsid w:val="00DF7D3B"/>
    <w:rsid w:val="00E11730"/>
    <w:rsid w:val="00E24D34"/>
    <w:rsid w:val="00E364AF"/>
    <w:rsid w:val="00E64332"/>
    <w:rsid w:val="00E65DA8"/>
    <w:rsid w:val="00E67765"/>
    <w:rsid w:val="00E67A5A"/>
    <w:rsid w:val="00E94635"/>
    <w:rsid w:val="00EA0174"/>
    <w:rsid w:val="00EC34C5"/>
    <w:rsid w:val="00EE0BBC"/>
    <w:rsid w:val="00EE3E22"/>
    <w:rsid w:val="00EF768A"/>
    <w:rsid w:val="00F02803"/>
    <w:rsid w:val="00F05A5B"/>
    <w:rsid w:val="00F114A0"/>
    <w:rsid w:val="00F20F19"/>
    <w:rsid w:val="00F33FF1"/>
    <w:rsid w:val="00F4609D"/>
    <w:rsid w:val="00F6140A"/>
    <w:rsid w:val="00F736CF"/>
    <w:rsid w:val="00F755CD"/>
    <w:rsid w:val="00F81FFC"/>
    <w:rsid w:val="00F86D20"/>
    <w:rsid w:val="00F97E21"/>
    <w:rsid w:val="00FB647E"/>
    <w:rsid w:val="00FF6262"/>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TT" w:eastAsia="en-T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ListContinue">
    <w:name w:val="List Continue"/>
    <w:basedOn w:val="Normal"/>
    <w:pPr>
      <w:spacing w:after="120"/>
      <w:ind w:left="360"/>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en-US"/>
    </w:rPr>
  </w:style>
  <w:style w:type="paragraph" w:customStyle="1" w:styleId="Achievement">
    <w:name w:val="Achievement"/>
    <w:basedOn w:val="BodyText"/>
    <w:rsid w:val="00493463"/>
    <w:pPr>
      <w:numPr>
        <w:numId w:val="1"/>
      </w:numPr>
      <w:spacing w:after="60" w:line="240" w:lineRule="atLeast"/>
    </w:pPr>
    <w:rPr>
      <w:rFonts w:ascii="Garamond" w:hAnsi="Garamond"/>
      <w:sz w:val="22"/>
      <w:lang w:val="en-US"/>
    </w:rPr>
  </w:style>
  <w:style w:type="paragraph" w:styleId="BalloonText">
    <w:name w:val="Balloon Text"/>
    <w:basedOn w:val="Normal"/>
    <w:link w:val="BalloonTextChar"/>
    <w:uiPriority w:val="99"/>
    <w:semiHidden/>
    <w:unhideWhenUsed/>
    <w:rsid w:val="00504468"/>
    <w:rPr>
      <w:rFonts w:ascii="Tahoma" w:hAnsi="Tahoma" w:cs="Tahoma"/>
      <w:sz w:val="16"/>
      <w:szCs w:val="16"/>
    </w:rPr>
  </w:style>
  <w:style w:type="character" w:customStyle="1" w:styleId="BalloonTextChar">
    <w:name w:val="Balloon Text Char"/>
    <w:link w:val="BalloonText"/>
    <w:uiPriority w:val="99"/>
    <w:semiHidden/>
    <w:rsid w:val="00504468"/>
    <w:rPr>
      <w:rFonts w:ascii="Tahoma" w:hAnsi="Tahoma" w:cs="Tahoma"/>
      <w:sz w:val="16"/>
      <w:szCs w:val="16"/>
      <w:lang w:val="en-GB" w:eastAsia="en-US"/>
    </w:rPr>
  </w:style>
  <w:style w:type="paragraph" w:styleId="ListParagraph">
    <w:name w:val="List Paragraph"/>
    <w:basedOn w:val="Normal"/>
    <w:uiPriority w:val="34"/>
    <w:qFormat/>
    <w:rsid w:val="005A7B61"/>
    <w:pPr>
      <w:ind w:left="720"/>
      <w:contextualSpacing/>
    </w:pPr>
  </w:style>
  <w:style w:type="paragraph" w:styleId="NoSpacing">
    <w:name w:val="No Spacing"/>
    <w:uiPriority w:val="1"/>
    <w:qFormat/>
    <w:rsid w:val="00A974CB"/>
    <w:rPr>
      <w:sz w:val="24"/>
      <w:lang w:val="en-GB" w:eastAsia="en-US"/>
    </w:rPr>
  </w:style>
  <w:style w:type="paragraph" w:styleId="CommentSubject">
    <w:name w:val="annotation subject"/>
    <w:basedOn w:val="CommentText"/>
    <w:next w:val="CommentText"/>
    <w:link w:val="CommentSubjectChar"/>
    <w:uiPriority w:val="99"/>
    <w:semiHidden/>
    <w:unhideWhenUsed/>
    <w:rsid w:val="0096000B"/>
    <w:rPr>
      <w:b/>
      <w:bCs/>
      <w:lang w:val="en-GB"/>
    </w:rPr>
  </w:style>
  <w:style w:type="character" w:customStyle="1" w:styleId="CommentTextChar">
    <w:name w:val="Comment Text Char"/>
    <w:basedOn w:val="DefaultParagraphFont"/>
    <w:link w:val="CommentText"/>
    <w:semiHidden/>
    <w:rsid w:val="0096000B"/>
    <w:rPr>
      <w:lang w:val="en-US" w:eastAsia="en-US"/>
    </w:rPr>
  </w:style>
  <w:style w:type="character" w:customStyle="1" w:styleId="CommentSubjectChar">
    <w:name w:val="Comment Subject Char"/>
    <w:basedOn w:val="CommentTextChar"/>
    <w:link w:val="CommentSubject"/>
    <w:uiPriority w:val="99"/>
    <w:semiHidden/>
    <w:rsid w:val="0096000B"/>
    <w:rPr>
      <w:b/>
      <w:bCs/>
      <w:lang w:val="en-GB" w:eastAsia="en-US"/>
    </w:rPr>
  </w:style>
  <w:style w:type="paragraph" w:styleId="Header">
    <w:name w:val="header"/>
    <w:basedOn w:val="Normal"/>
    <w:link w:val="HeaderChar"/>
    <w:uiPriority w:val="99"/>
    <w:unhideWhenUsed/>
    <w:rsid w:val="00D56313"/>
    <w:pPr>
      <w:tabs>
        <w:tab w:val="center" w:pos="4513"/>
        <w:tab w:val="right" w:pos="9026"/>
      </w:tabs>
    </w:pPr>
  </w:style>
  <w:style w:type="character" w:customStyle="1" w:styleId="HeaderChar">
    <w:name w:val="Header Char"/>
    <w:basedOn w:val="DefaultParagraphFont"/>
    <w:link w:val="Header"/>
    <w:uiPriority w:val="99"/>
    <w:rsid w:val="00D56313"/>
    <w:rPr>
      <w:sz w:val="24"/>
      <w:lang w:val="en-GB" w:eastAsia="en-US"/>
    </w:rPr>
  </w:style>
  <w:style w:type="paragraph" w:styleId="Footer">
    <w:name w:val="footer"/>
    <w:basedOn w:val="Normal"/>
    <w:link w:val="FooterChar"/>
    <w:uiPriority w:val="99"/>
    <w:unhideWhenUsed/>
    <w:rsid w:val="00D56313"/>
    <w:pPr>
      <w:tabs>
        <w:tab w:val="center" w:pos="4513"/>
        <w:tab w:val="right" w:pos="9026"/>
      </w:tabs>
    </w:pPr>
  </w:style>
  <w:style w:type="character" w:customStyle="1" w:styleId="FooterChar">
    <w:name w:val="Footer Char"/>
    <w:basedOn w:val="DefaultParagraphFont"/>
    <w:link w:val="Footer"/>
    <w:uiPriority w:val="99"/>
    <w:rsid w:val="00D56313"/>
    <w:rPr>
      <w:sz w:val="24"/>
      <w:lang w:val="en-GB" w:eastAsia="en-US"/>
    </w:rPr>
  </w:style>
  <w:style w:type="paragraph" w:styleId="List2">
    <w:name w:val="List 2"/>
    <w:basedOn w:val="Normal"/>
    <w:uiPriority w:val="99"/>
    <w:semiHidden/>
    <w:unhideWhenUsed/>
    <w:rsid w:val="000A3848"/>
    <w:pPr>
      <w:ind w:left="566" w:hanging="283"/>
      <w:contextualSpacing/>
    </w:pPr>
  </w:style>
  <w:style w:type="character" w:styleId="PageNumber">
    <w:name w:val="page number"/>
    <w:basedOn w:val="DefaultParagraphFont"/>
    <w:rsid w:val="004D47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TT" w:eastAsia="en-T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ListContinue">
    <w:name w:val="List Continue"/>
    <w:basedOn w:val="Normal"/>
    <w:pPr>
      <w:spacing w:after="120"/>
      <w:ind w:left="360"/>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en-US"/>
    </w:rPr>
  </w:style>
  <w:style w:type="paragraph" w:customStyle="1" w:styleId="Achievement">
    <w:name w:val="Achievement"/>
    <w:basedOn w:val="BodyText"/>
    <w:rsid w:val="00493463"/>
    <w:pPr>
      <w:numPr>
        <w:numId w:val="1"/>
      </w:numPr>
      <w:spacing w:after="60" w:line="240" w:lineRule="atLeast"/>
    </w:pPr>
    <w:rPr>
      <w:rFonts w:ascii="Garamond" w:hAnsi="Garamond"/>
      <w:sz w:val="22"/>
      <w:lang w:val="en-US"/>
    </w:rPr>
  </w:style>
  <w:style w:type="paragraph" w:styleId="BalloonText">
    <w:name w:val="Balloon Text"/>
    <w:basedOn w:val="Normal"/>
    <w:link w:val="BalloonTextChar"/>
    <w:uiPriority w:val="99"/>
    <w:semiHidden/>
    <w:unhideWhenUsed/>
    <w:rsid w:val="00504468"/>
    <w:rPr>
      <w:rFonts w:ascii="Tahoma" w:hAnsi="Tahoma" w:cs="Tahoma"/>
      <w:sz w:val="16"/>
      <w:szCs w:val="16"/>
    </w:rPr>
  </w:style>
  <w:style w:type="character" w:customStyle="1" w:styleId="BalloonTextChar">
    <w:name w:val="Balloon Text Char"/>
    <w:link w:val="BalloonText"/>
    <w:uiPriority w:val="99"/>
    <w:semiHidden/>
    <w:rsid w:val="00504468"/>
    <w:rPr>
      <w:rFonts w:ascii="Tahoma" w:hAnsi="Tahoma" w:cs="Tahoma"/>
      <w:sz w:val="16"/>
      <w:szCs w:val="16"/>
      <w:lang w:val="en-GB" w:eastAsia="en-US"/>
    </w:rPr>
  </w:style>
  <w:style w:type="paragraph" w:styleId="ListParagraph">
    <w:name w:val="List Paragraph"/>
    <w:basedOn w:val="Normal"/>
    <w:uiPriority w:val="34"/>
    <w:qFormat/>
    <w:rsid w:val="005A7B61"/>
    <w:pPr>
      <w:ind w:left="720"/>
      <w:contextualSpacing/>
    </w:pPr>
  </w:style>
  <w:style w:type="paragraph" w:styleId="NoSpacing">
    <w:name w:val="No Spacing"/>
    <w:uiPriority w:val="1"/>
    <w:qFormat/>
    <w:rsid w:val="00A974CB"/>
    <w:rPr>
      <w:sz w:val="24"/>
      <w:lang w:val="en-GB" w:eastAsia="en-US"/>
    </w:rPr>
  </w:style>
  <w:style w:type="paragraph" w:styleId="CommentSubject">
    <w:name w:val="annotation subject"/>
    <w:basedOn w:val="CommentText"/>
    <w:next w:val="CommentText"/>
    <w:link w:val="CommentSubjectChar"/>
    <w:uiPriority w:val="99"/>
    <w:semiHidden/>
    <w:unhideWhenUsed/>
    <w:rsid w:val="0096000B"/>
    <w:rPr>
      <w:b/>
      <w:bCs/>
      <w:lang w:val="en-GB"/>
    </w:rPr>
  </w:style>
  <w:style w:type="character" w:customStyle="1" w:styleId="CommentTextChar">
    <w:name w:val="Comment Text Char"/>
    <w:basedOn w:val="DefaultParagraphFont"/>
    <w:link w:val="CommentText"/>
    <w:semiHidden/>
    <w:rsid w:val="0096000B"/>
    <w:rPr>
      <w:lang w:val="en-US" w:eastAsia="en-US"/>
    </w:rPr>
  </w:style>
  <w:style w:type="character" w:customStyle="1" w:styleId="CommentSubjectChar">
    <w:name w:val="Comment Subject Char"/>
    <w:basedOn w:val="CommentTextChar"/>
    <w:link w:val="CommentSubject"/>
    <w:uiPriority w:val="99"/>
    <w:semiHidden/>
    <w:rsid w:val="0096000B"/>
    <w:rPr>
      <w:b/>
      <w:bCs/>
      <w:lang w:val="en-GB" w:eastAsia="en-US"/>
    </w:rPr>
  </w:style>
  <w:style w:type="paragraph" w:styleId="Header">
    <w:name w:val="header"/>
    <w:basedOn w:val="Normal"/>
    <w:link w:val="HeaderChar"/>
    <w:uiPriority w:val="99"/>
    <w:unhideWhenUsed/>
    <w:rsid w:val="00D56313"/>
    <w:pPr>
      <w:tabs>
        <w:tab w:val="center" w:pos="4513"/>
        <w:tab w:val="right" w:pos="9026"/>
      </w:tabs>
    </w:pPr>
  </w:style>
  <w:style w:type="character" w:customStyle="1" w:styleId="HeaderChar">
    <w:name w:val="Header Char"/>
    <w:basedOn w:val="DefaultParagraphFont"/>
    <w:link w:val="Header"/>
    <w:uiPriority w:val="99"/>
    <w:rsid w:val="00D56313"/>
    <w:rPr>
      <w:sz w:val="24"/>
      <w:lang w:val="en-GB" w:eastAsia="en-US"/>
    </w:rPr>
  </w:style>
  <w:style w:type="paragraph" w:styleId="Footer">
    <w:name w:val="footer"/>
    <w:basedOn w:val="Normal"/>
    <w:link w:val="FooterChar"/>
    <w:uiPriority w:val="99"/>
    <w:unhideWhenUsed/>
    <w:rsid w:val="00D56313"/>
    <w:pPr>
      <w:tabs>
        <w:tab w:val="center" w:pos="4513"/>
        <w:tab w:val="right" w:pos="9026"/>
      </w:tabs>
    </w:pPr>
  </w:style>
  <w:style w:type="character" w:customStyle="1" w:styleId="FooterChar">
    <w:name w:val="Footer Char"/>
    <w:basedOn w:val="DefaultParagraphFont"/>
    <w:link w:val="Footer"/>
    <w:uiPriority w:val="99"/>
    <w:rsid w:val="00D56313"/>
    <w:rPr>
      <w:sz w:val="24"/>
      <w:lang w:val="en-GB" w:eastAsia="en-US"/>
    </w:rPr>
  </w:style>
  <w:style w:type="paragraph" w:styleId="List2">
    <w:name w:val="List 2"/>
    <w:basedOn w:val="Normal"/>
    <w:uiPriority w:val="99"/>
    <w:semiHidden/>
    <w:unhideWhenUsed/>
    <w:rsid w:val="000A3848"/>
    <w:pPr>
      <w:ind w:left="566" w:hanging="283"/>
      <w:contextualSpacing/>
    </w:pPr>
  </w:style>
  <w:style w:type="character" w:styleId="PageNumber">
    <w:name w:val="page number"/>
    <w:basedOn w:val="DefaultParagraphFont"/>
    <w:rsid w:val="004D4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5513">
      <w:bodyDiv w:val="1"/>
      <w:marLeft w:val="0"/>
      <w:marRight w:val="0"/>
      <w:marTop w:val="0"/>
      <w:marBottom w:val="0"/>
      <w:divBdr>
        <w:top w:val="none" w:sz="0" w:space="0" w:color="auto"/>
        <w:left w:val="none" w:sz="0" w:space="0" w:color="auto"/>
        <w:bottom w:val="none" w:sz="0" w:space="0" w:color="auto"/>
        <w:right w:val="none" w:sz="0" w:space="0" w:color="auto"/>
      </w:divBdr>
      <w:divsChild>
        <w:div w:id="1047679729">
          <w:marLeft w:val="0"/>
          <w:marRight w:val="0"/>
          <w:marTop w:val="0"/>
          <w:marBottom w:val="0"/>
          <w:divBdr>
            <w:top w:val="none" w:sz="0" w:space="0" w:color="auto"/>
            <w:left w:val="none" w:sz="0" w:space="0" w:color="auto"/>
            <w:bottom w:val="none" w:sz="0" w:space="0" w:color="auto"/>
            <w:right w:val="none" w:sz="0" w:space="0" w:color="auto"/>
          </w:divBdr>
          <w:divsChild>
            <w:div w:id="2052878933">
              <w:marLeft w:val="0"/>
              <w:marRight w:val="0"/>
              <w:marTop w:val="0"/>
              <w:marBottom w:val="0"/>
              <w:divBdr>
                <w:top w:val="none" w:sz="0" w:space="0" w:color="auto"/>
                <w:left w:val="none" w:sz="0" w:space="0" w:color="auto"/>
                <w:bottom w:val="none" w:sz="0" w:space="0" w:color="auto"/>
                <w:right w:val="none" w:sz="0" w:space="0" w:color="auto"/>
              </w:divBdr>
              <w:divsChild>
                <w:div w:id="1645162332">
                  <w:marLeft w:val="0"/>
                  <w:marRight w:val="0"/>
                  <w:marTop w:val="0"/>
                  <w:marBottom w:val="0"/>
                  <w:divBdr>
                    <w:top w:val="none" w:sz="0" w:space="0" w:color="auto"/>
                    <w:left w:val="none" w:sz="0" w:space="0" w:color="auto"/>
                    <w:bottom w:val="none" w:sz="0" w:space="0" w:color="auto"/>
                    <w:right w:val="none" w:sz="0" w:space="0" w:color="auto"/>
                  </w:divBdr>
                  <w:divsChild>
                    <w:div w:id="1929849738">
                      <w:marLeft w:val="0"/>
                      <w:marRight w:val="0"/>
                      <w:marTop w:val="0"/>
                      <w:marBottom w:val="0"/>
                      <w:divBdr>
                        <w:top w:val="none" w:sz="0" w:space="0" w:color="auto"/>
                        <w:left w:val="none" w:sz="0" w:space="0" w:color="auto"/>
                        <w:bottom w:val="none" w:sz="0" w:space="0" w:color="auto"/>
                        <w:right w:val="none" w:sz="0" w:space="0" w:color="auto"/>
                      </w:divBdr>
                      <w:divsChild>
                        <w:div w:id="6204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ontact@acs-aec.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1316</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C/SG</vt:lpstr>
    </vt:vector>
  </TitlesOfParts>
  <Company>HOME</Company>
  <LinksUpToDate>false</LinksUpToDate>
  <CharactersWithSpaces>9272</CharactersWithSpaces>
  <SharedDoc>false</SharedDoc>
  <HLinks>
    <vt:vector size="6" baseType="variant">
      <vt:variant>
        <vt:i4>655479</vt:i4>
      </vt:variant>
      <vt:variant>
        <vt:i4>0</vt:i4>
      </vt:variant>
      <vt:variant>
        <vt:i4>0</vt:i4>
      </vt:variant>
      <vt:variant>
        <vt:i4>5</vt:i4>
      </vt:variant>
      <vt:variant>
        <vt:lpwstr>mailto:hrcontact@acs-aec.org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C/SG</dc:title>
  <dc:creator>Authorized User</dc:creator>
  <cp:lastModifiedBy>Cherisse Ferreira</cp:lastModifiedBy>
  <cp:revision>4</cp:revision>
  <cp:lastPrinted>2019-05-03T17:44:00Z</cp:lastPrinted>
  <dcterms:created xsi:type="dcterms:W3CDTF">2019-05-01T13:49:00Z</dcterms:created>
  <dcterms:modified xsi:type="dcterms:W3CDTF">2019-05-03T17:44:00Z</dcterms:modified>
</cp:coreProperties>
</file>