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DE" w:rsidRPr="00E37C43" w:rsidRDefault="00FE0D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0E4" w:rsidRPr="00435407" w:rsidRDefault="00452241" w:rsidP="00D260E4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val="es-ES"/>
        </w:rPr>
      </w:pPr>
      <w:r w:rsidRPr="00435407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D260E4" w:rsidRPr="00435407">
        <w:rPr>
          <w:rFonts w:ascii="Times New Roman" w:eastAsia="Calibri" w:hAnsi="Times New Roman" w:cs="Times New Roman"/>
          <w:b/>
          <w:color w:val="0070C0"/>
          <w:sz w:val="24"/>
          <w:szCs w:val="24"/>
          <w:lang w:val="es-ES"/>
        </w:rPr>
        <w:t>CALL FOR PAPERS</w:t>
      </w:r>
    </w:p>
    <w:p w:rsidR="00E37C43" w:rsidRPr="00E37C43" w:rsidRDefault="00E37C43" w:rsidP="00D260E4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val="es-ES"/>
        </w:rPr>
      </w:pPr>
      <w:r w:rsidRPr="00E37C43">
        <w:rPr>
          <w:rFonts w:ascii="Times New Roman" w:eastAsia="Calibri" w:hAnsi="Times New Roman" w:cs="Times New Roman"/>
          <w:b/>
          <w:color w:val="0070C0"/>
          <w:sz w:val="24"/>
          <w:szCs w:val="24"/>
          <w:lang w:val="es-ES"/>
        </w:rPr>
        <w:t>(CONVOCATORIA)</w:t>
      </w:r>
    </w:p>
    <w:p w:rsidR="00D260E4" w:rsidRPr="00E37C43" w:rsidRDefault="00D260E4" w:rsidP="00D260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873BCE" w:rsidRPr="00E37C43" w:rsidRDefault="00E37C43" w:rsidP="00873BC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E37C4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Conferencia de SALISES, UWI, Mona </w:t>
      </w:r>
      <w:r w:rsidR="00873BCE" w:rsidRPr="00E37C4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</w:p>
    <w:p w:rsidR="00873BCE" w:rsidRPr="00965B43" w:rsidRDefault="00E37C43" w:rsidP="00873BC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E37C43">
        <w:rPr>
          <w:rFonts w:ascii="Times New Roman" w:eastAsia="Calibri" w:hAnsi="Times New Roman" w:cs="Times New Roman"/>
          <w:b/>
          <w:sz w:val="24"/>
          <w:szCs w:val="24"/>
          <w:lang w:val="es-ES"/>
        </w:rPr>
        <w:t>7-9 d o</w:t>
      </w:r>
      <w:r w:rsidR="00873BCE" w:rsidRPr="00965B43">
        <w:rPr>
          <w:rFonts w:ascii="Times New Roman" w:eastAsia="Calibri" w:hAnsi="Times New Roman" w:cs="Times New Roman"/>
          <w:b/>
          <w:sz w:val="24"/>
          <w:szCs w:val="24"/>
          <w:lang w:val="es-ES"/>
        </w:rPr>
        <w:t>ct</w:t>
      </w:r>
      <w:r w:rsidRPr="00965B4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ubre de </w:t>
      </w:r>
      <w:r w:rsidR="00873BCE" w:rsidRPr="00965B4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2013 </w:t>
      </w:r>
    </w:p>
    <w:p w:rsidR="00873BCE" w:rsidRPr="00965B43" w:rsidRDefault="00873BCE" w:rsidP="00873BC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873BCE" w:rsidRPr="00E37C43" w:rsidRDefault="00873BCE" w:rsidP="00873BC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E37C43">
        <w:rPr>
          <w:rFonts w:ascii="Times New Roman" w:eastAsia="Calibri" w:hAnsi="Times New Roman" w:cs="Times New Roman"/>
          <w:b/>
          <w:sz w:val="24"/>
          <w:szCs w:val="24"/>
          <w:lang w:val="es-ES"/>
        </w:rPr>
        <w:t>“Re</w:t>
      </w:r>
      <w:r w:rsidR="001C5393" w:rsidRPr="00E37C4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pensando el </w:t>
      </w:r>
      <w:r w:rsidRPr="00E37C43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Regionalism</w:t>
      </w:r>
      <w:r w:rsidR="001C5393" w:rsidRPr="00E37C43">
        <w:rPr>
          <w:rFonts w:ascii="Times New Roman" w:eastAsia="Calibri" w:hAnsi="Times New Roman" w:cs="Times New Roman"/>
          <w:b/>
          <w:sz w:val="24"/>
          <w:szCs w:val="24"/>
          <w:lang w:val="es-ES"/>
        </w:rPr>
        <w:t>o</w:t>
      </w:r>
      <w:r w:rsidR="00965B4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: </w:t>
      </w:r>
      <w:r w:rsidR="001C5393" w:rsidRPr="00E37C43">
        <w:rPr>
          <w:rFonts w:ascii="Times New Roman" w:eastAsia="Calibri" w:hAnsi="Times New Roman" w:cs="Times New Roman"/>
          <w:b/>
          <w:sz w:val="24"/>
          <w:szCs w:val="24"/>
          <w:lang w:val="es-ES"/>
        </w:rPr>
        <w:t>Más allá del Proyecto de Integración de CARICOM</w:t>
      </w:r>
      <w:r w:rsidRPr="00E37C43">
        <w:rPr>
          <w:rFonts w:ascii="Times New Roman" w:eastAsia="Calibri" w:hAnsi="Times New Roman" w:cs="Times New Roman"/>
          <w:b/>
          <w:sz w:val="24"/>
          <w:szCs w:val="24"/>
          <w:lang w:val="es-ES"/>
        </w:rPr>
        <w:t>”</w:t>
      </w:r>
    </w:p>
    <w:p w:rsidR="00D260E4" w:rsidRPr="00E37C43" w:rsidRDefault="00D260E4" w:rsidP="00D260E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260E4" w:rsidRPr="004F317E" w:rsidRDefault="00965B43" w:rsidP="00D260E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5927F8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Julio de 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2013 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se cumplen 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40 </w:t>
      </w:r>
      <w:r w:rsidR="005927F8">
        <w:rPr>
          <w:rFonts w:ascii="Times New Roman" w:eastAsia="Calibri" w:hAnsi="Times New Roman" w:cs="Times New Roman"/>
          <w:sz w:val="24"/>
          <w:szCs w:val="24"/>
          <w:lang w:val="es-ES"/>
        </w:rPr>
        <w:t>años del nacimiento d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proyecto de 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CARICOM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para la integración 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regional</w:t>
      </w:r>
      <w:r w:rsidR="005927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desde sus orígenes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CARIFTA.  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mundo ha cambiado dramáticamente durante este 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ti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m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po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incluyendo retos más complejos para el desarrollo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que han resulta</w:t>
      </w:r>
      <w:r w:rsidR="005927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do en la 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renova</w:t>
      </w:r>
      <w:r w:rsidR="005927F8">
        <w:rPr>
          <w:rFonts w:ascii="Times New Roman" w:eastAsia="Calibri" w:hAnsi="Times New Roman" w:cs="Times New Roman"/>
          <w:sz w:val="24"/>
          <w:szCs w:val="24"/>
          <w:lang w:val="es-ES"/>
        </w:rPr>
        <w:t>ción d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el proy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ect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junto a las p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er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cepc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ion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del movi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i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ent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tanto en 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é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rm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ino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de sus capacidades como de sus limitac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ion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s; 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logrando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transforma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paisaje de la región 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>latinoame</w:t>
      </w:r>
      <w:r w:rsidR="005927F8">
        <w:rPr>
          <w:rFonts w:ascii="Times New Roman" w:eastAsia="Calibri" w:hAnsi="Times New Roman" w:cs="Times New Roman"/>
          <w:sz w:val="24"/>
          <w:szCs w:val="24"/>
          <w:lang w:val="es-ES"/>
        </w:rPr>
        <w:t>ricana y caribe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>ñ</w:t>
      </w:r>
      <w:r w:rsidR="005927F8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por medio de la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reconfigura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>ció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o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rgani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zac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ion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 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institu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c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ion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crea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ción de otras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nuevas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Estos acontecimientos presentan cuestionamientos con respecto a la viabilidad 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misma </w:t>
      </w:r>
      <w:r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del proyecto de C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ARICOM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 su 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>relevanc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ia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dada su forma actual ante los variados y complejos acontecimientos que se han suscitado desde su lanzamiento</w:t>
      </w:r>
      <w:r w:rsidR="00D260E4" w:rsidRPr="00965B4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="00A5119A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pesar de dichos acontecimientos, 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permanecen intactos </w:t>
      </w:r>
      <w:r w:rsidR="00A5119A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algunos aspectos de 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experiencia 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regional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A5119A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Crucial entre los mismos es la continua 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existenc</w:t>
      </w:r>
      <w:r w:rsidR="00A5119A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ia de un gran número de entidades no independ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>i</w:t>
      </w:r>
      <w:r w:rsidR="00A5119A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entes o sub-e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stat</w:t>
      </w:r>
      <w:r w:rsidR="00A5119A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ales 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par</w:t>
      </w:r>
      <w:r w:rsidR="00A5119A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A5119A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las cuales no se han ofrecido soluciones viables en los proyectos r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egional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a lo largo del 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Carib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e y América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Latin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;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así como 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la p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ersistenc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ia de cuestionamientos sobre la viabilidad de un Caribe 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independ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i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ent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e a la luz de sus desafíos econó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mic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os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, social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es,  polí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>tic</w:t>
      </w:r>
      <w:r w:rsidR="00A5119A">
        <w:rPr>
          <w:rFonts w:ascii="Times New Roman" w:eastAsia="Calibri" w:hAnsi="Times New Roman" w:cs="Times New Roman"/>
          <w:sz w:val="24"/>
          <w:szCs w:val="24"/>
          <w:lang w:val="es-ES"/>
        </w:rPr>
        <w:t>os y medioambientales</w:t>
      </w:r>
      <w:r w:rsidR="00D260E4" w:rsidRPr="00A511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="00A5119A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Esta 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conferenc</w:t>
      </w:r>
      <w:r w:rsidR="00A5119A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ia tiene por objeto 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entablar un diálogo entre </w:t>
      </w:r>
      <w:r w:rsidR="00A5119A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colega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 w:rsidR="00F07C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para </w:t>
      </w:r>
      <w:r w:rsidR="00FF6304">
        <w:rPr>
          <w:rFonts w:ascii="Times New Roman" w:eastAsia="Calibri" w:hAnsi="Times New Roman" w:cs="Times New Roman"/>
          <w:sz w:val="24"/>
          <w:szCs w:val="24"/>
          <w:lang w:val="es-ES"/>
        </w:rPr>
        <w:t>u</w:t>
      </w:r>
      <w:r w:rsidR="00A5119A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na revisión</w:t>
      </w:r>
      <w:r w:rsidR="00F07C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minuciosa sobre la situación general de la región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="00F07C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basado en l</w:t>
      </w:r>
      <w:r w:rsidR="00A5119A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os tema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 w:rsidR="00F07C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propuestos </w:t>
      </w:r>
      <w:r w:rsidR="00A5119A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más abajo que abarcan más allá del proyecto 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CARCOM </w:t>
      </w:r>
      <w:r w:rsidR="004F317E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y que también toman en consideración la manera en que l</w:t>
      </w:r>
      <w:r w:rsid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os complejos problemas de la realidad contemporánea tienen el potencial de </w:t>
      </w:r>
      <w:r w:rsidR="00F07C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dar forma a </w:t>
      </w:r>
      <w:r w:rsid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CARICOM en 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4F317E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futur</w:t>
      </w:r>
      <w:r w:rsidR="004F317E"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="004F317E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conferenc</w:t>
      </w:r>
      <w:r w:rsidR="004F317E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ia invita </w:t>
      </w:r>
      <w:r w:rsidR="004F317E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además la 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considera</w:t>
      </w:r>
      <w:r w:rsidR="004F317E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ció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 w:rsidR="004F317E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otros esquemas de 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integra</w:t>
      </w:r>
      <w:r w:rsidR="004F317E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ció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 w:rsid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otras 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part</w:t>
      </w:r>
      <w:r w:rsidR="004F317E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 w:rsidR="004F317E">
        <w:rPr>
          <w:rFonts w:ascii="Times New Roman" w:eastAsia="Calibri" w:hAnsi="Times New Roman" w:cs="Times New Roman"/>
          <w:sz w:val="24"/>
          <w:szCs w:val="24"/>
          <w:lang w:val="es-ES"/>
        </w:rPr>
        <w:t>del mundo como base para la c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ompar</w:t>
      </w:r>
      <w:r w:rsidR="004F317E">
        <w:rPr>
          <w:rFonts w:ascii="Times New Roman" w:eastAsia="Calibri" w:hAnsi="Times New Roman" w:cs="Times New Roman"/>
          <w:sz w:val="24"/>
          <w:szCs w:val="24"/>
          <w:lang w:val="es-ES"/>
        </w:rPr>
        <w:t>ación y el aprendizaje de lecciones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</w:p>
    <w:p w:rsidR="00D260E4" w:rsidRPr="004F317E" w:rsidRDefault="004F317E" w:rsidP="00D260E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Resúmenes consistentes de a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pr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xima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damen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te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150 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palabras deben ser enviados a Nadine Newman en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SALISES 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hyperlink r:id="rId9" w:history="1">
        <w:r w:rsidR="00D260E4" w:rsidRPr="004F31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s-ES"/>
          </w:rPr>
          <w:t>salisesintegrationconference@gmail.com</w:t>
        </w:r>
      </w:hyperlink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874274" w:rsidRPr="00874274">
        <w:rPr>
          <w:rFonts w:ascii="Times New Roman" w:eastAsia="Calibri" w:hAnsi="Times New Roman" w:cs="Times New Roman"/>
          <w:b/>
          <w:sz w:val="24"/>
          <w:szCs w:val="24"/>
          <w:u w:val="single"/>
        </w:rPr>
        <w:t>Hemos</w:t>
      </w:r>
      <w:proofErr w:type="spellEnd"/>
      <w:r w:rsidR="00874274" w:rsidRPr="008742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74274" w:rsidRPr="00874274">
        <w:rPr>
          <w:rFonts w:ascii="Times New Roman" w:eastAsia="Calibri" w:hAnsi="Times New Roman" w:cs="Times New Roman"/>
          <w:b/>
          <w:sz w:val="24"/>
          <w:szCs w:val="24"/>
          <w:u w:val="single"/>
        </w:rPr>
        <w:t>extendido</w:t>
      </w:r>
      <w:proofErr w:type="spellEnd"/>
      <w:r w:rsidR="00874274" w:rsidRPr="008742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="00874274" w:rsidRPr="00874274">
        <w:rPr>
          <w:rFonts w:ascii="Times New Roman" w:eastAsia="Calibri" w:hAnsi="Times New Roman" w:cs="Times New Roman"/>
          <w:b/>
          <w:sz w:val="24"/>
          <w:szCs w:val="24"/>
          <w:u w:val="single"/>
        </w:rPr>
        <w:t>fecha</w:t>
      </w:r>
      <w:proofErr w:type="spellEnd"/>
      <w:r w:rsidR="00874274" w:rsidRPr="008742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tope hasta </w:t>
      </w:r>
      <w:r w:rsidR="00C766E1" w:rsidRPr="00874274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 xml:space="preserve">el 19 de </w:t>
      </w:r>
      <w:proofErr w:type="gramStart"/>
      <w:r w:rsidR="00C766E1" w:rsidRPr="00874274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jul</w:t>
      </w:r>
      <w:r w:rsidRPr="00874274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io</w:t>
      </w:r>
      <w:proofErr w:type="gramEnd"/>
      <w:r w:rsidR="00D260E4" w:rsidRPr="00874274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.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Se notificará su a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cepta</w:t>
      </w:r>
      <w:r w:rsidR="00F07C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ción 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C766E1">
        <w:rPr>
          <w:rFonts w:ascii="Times New Roman" w:eastAsia="Calibri" w:hAnsi="Times New Roman" w:cs="Times New Roman"/>
          <w:sz w:val="24"/>
          <w:szCs w:val="24"/>
          <w:lang w:val="es-ES"/>
        </w:rPr>
        <w:t>ntes del 31</w:t>
      </w:r>
      <w:r w:rsidR="00F07C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j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ulio de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2013. Deta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es respectivos a la sede y el sitio de la con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ferencia serán anunciados a su debido tiempo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D260E4" w:rsidRPr="004F317E" w:rsidRDefault="004F317E" w:rsidP="00D260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Los temas de la 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Conferenc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ia incluyen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sin limita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ción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los siguientes</w:t>
      </w:r>
      <w:r w:rsidR="00D260E4" w:rsidRPr="004F317E">
        <w:rPr>
          <w:rFonts w:ascii="Times New Roman" w:eastAsia="Calibri" w:hAnsi="Times New Roman" w:cs="Times New Roman"/>
          <w:sz w:val="24"/>
          <w:szCs w:val="24"/>
          <w:lang w:val="es-ES"/>
        </w:rPr>
        <w:t>:</w:t>
      </w:r>
    </w:p>
    <w:p w:rsidR="00D260E4" w:rsidRPr="004F317E" w:rsidRDefault="00D260E4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4F317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</w:t>
      </w:r>
      <w:r w:rsidR="004F317E" w:rsidRPr="004F317E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pensando el </w:t>
      </w:r>
      <w:r w:rsidRPr="004F317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Regionalism</w:t>
      </w:r>
      <w:r w:rsidR="004F317E" w:rsidRPr="004F317E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o y la Integración </w:t>
      </w:r>
      <w:r w:rsidRPr="004F317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Regional</w:t>
      </w:r>
    </w:p>
    <w:p w:rsidR="00D260E4" w:rsidRPr="008B3A20" w:rsidRDefault="008B3A20" w:rsidP="00C11E6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>Cuán útiles son las perspectivas teóricas ex</w:t>
      </w:r>
      <w:r w:rsidR="00D260E4"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>ist</w:t>
      </w:r>
      <w:r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>entes para comprender los tipos de regionalism</w:t>
      </w:r>
      <w:r w:rsidR="00B9258B"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 integración </w:t>
      </w:r>
      <w:r w:rsidR="00D260E4"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regional </w:t>
      </w:r>
      <w:r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América </w:t>
      </w:r>
      <w:r w:rsidR="00D260E4"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>Latin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y el </w:t>
      </w:r>
      <w:r w:rsidR="00D260E4"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>Carib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8B3A20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B9258B" w:rsidRDefault="00D260E4" w:rsidP="00D260E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Regionalism</w:t>
      </w:r>
      <w:r w:rsidR="00B9258B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="00B9258B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Regionalización, Integración o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B9258B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Cooperació</w:t>
      </w:r>
      <w:r w:rsidR="00873BCE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—</w:t>
      </w:r>
      <w:r w:rsidR="00B9258B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B9258B"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B9258B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Cuál es el</w:t>
      </w:r>
      <w:r w:rsidR="00C11E6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más apropiado </w:t>
      </w:r>
      <w:r w:rsidR="00B9258B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para el desarrollo pan</w:t>
      </w:r>
      <w:r w:rsidR="00C11E62">
        <w:rPr>
          <w:rFonts w:ascii="Times New Roman" w:eastAsia="Calibri" w:hAnsi="Times New Roman" w:cs="Times New Roman"/>
          <w:sz w:val="24"/>
          <w:szCs w:val="24"/>
          <w:lang w:val="es-ES"/>
        </w:rPr>
        <w:t>-</w:t>
      </w:r>
      <w:r w:rsidR="00B9258B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c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arib</w:t>
      </w:r>
      <w:r w:rsidR="00C11E62">
        <w:rPr>
          <w:rFonts w:ascii="Times New Roman" w:eastAsia="Calibri" w:hAnsi="Times New Roman" w:cs="Times New Roman"/>
          <w:sz w:val="24"/>
          <w:szCs w:val="24"/>
          <w:lang w:val="es-ES"/>
        </w:rPr>
        <w:t>eñ</w:t>
      </w:r>
      <w:r w:rsidR="00B9258B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B9258B" w:rsidRDefault="00B9258B" w:rsidP="00D260E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¿Son el 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regionalism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el </w:t>
      </w:r>
      <w:r w:rsidR="00D260E4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multilateralism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="00D260E4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modelos </w:t>
      </w:r>
      <w:r w:rsidR="00D260E4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compatibles 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para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desarrollo de 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América </w:t>
      </w:r>
      <w:r w:rsidR="00D260E4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Latin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y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el Caribe?</w:t>
      </w:r>
    </w:p>
    <w:p w:rsidR="00D260E4" w:rsidRPr="00B9258B" w:rsidRDefault="00D260E4" w:rsidP="00D260E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D260E4" w:rsidRPr="00B9258B" w:rsidRDefault="00C11E62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C11E6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¿En qué estado se encuentra </w:t>
      </w:r>
      <w:r w:rsidR="00D260E4" w:rsidRPr="00C11E6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CARICOM? 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Evaluando CARICOM 40 añ</w:t>
      </w:r>
      <w:r w:rsidR="00B9258B" w:rsidRPr="00B9258B">
        <w:rPr>
          <w:rFonts w:ascii="Times New Roman" w:eastAsia="Calibri" w:hAnsi="Times New Roman" w:cs="Times New Roman"/>
          <w:b/>
          <w:sz w:val="24"/>
          <w:szCs w:val="24"/>
          <w:lang w:val="es-ES"/>
        </w:rPr>
        <w:t>os después del comienzo del proyecto de integrac</w:t>
      </w:r>
      <w:r w:rsidR="00B9258B">
        <w:rPr>
          <w:rFonts w:ascii="Times New Roman" w:eastAsia="Calibri" w:hAnsi="Times New Roman" w:cs="Times New Roman"/>
          <w:b/>
          <w:sz w:val="24"/>
          <w:szCs w:val="24"/>
          <w:lang w:val="es-ES"/>
        </w:rPr>
        <w:t>ió</w:t>
      </w:r>
      <w:r w:rsidR="00D260E4" w:rsidRPr="00B9258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n. </w:t>
      </w:r>
    </w:p>
    <w:p w:rsidR="00D260E4" w:rsidRPr="00B9258B" w:rsidRDefault="00B9258B" w:rsidP="00D260E4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¿Está </w:t>
      </w:r>
      <w:r w:rsidR="00D260E4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CARICOM equip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ado para afrontar los retos que impone el siglo XXI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B9258B" w:rsidRDefault="00B9258B" w:rsidP="00D260E4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¿Cómo han afectado la crisis 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financiera y la recesión </w:t>
      </w:r>
      <w:r w:rsidR="00D260E4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global </w:t>
      </w:r>
      <w:r w:rsidR="00C11E6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destino 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</w:t>
      </w:r>
      <w:r w:rsidR="00D260E4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CARICOM?</w:t>
      </w:r>
    </w:p>
    <w:p w:rsidR="00D260E4" w:rsidRPr="00B9258B" w:rsidRDefault="00B9258B" w:rsidP="00D260E4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¿Cuál es la relevancia del</w:t>
      </w:r>
      <w:r w:rsidR="004F78F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Mercado y Economía Únicos (</w:t>
      </w:r>
      <w:r w:rsidR="004F78FE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CSME)</w:t>
      </w:r>
      <w:r w:rsidR="004F78F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de CARICOM</w:t>
      </w:r>
      <w:r w:rsidR="004F78F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¿Cuáles son algunos de los retos que afectan su </w:t>
      </w:r>
      <w:r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>implementació</w:t>
      </w:r>
      <w:r w:rsidR="00D260E4" w:rsidRPr="00B9258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n?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¿Cómo pueden</w:t>
      </w:r>
      <w:r w:rsidR="004F78F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ser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4F78FE">
        <w:rPr>
          <w:rFonts w:ascii="Times New Roman" w:eastAsia="Calibri" w:hAnsi="Times New Roman" w:cs="Times New Roman"/>
          <w:sz w:val="24"/>
          <w:szCs w:val="24"/>
          <w:lang w:val="es-ES"/>
        </w:rPr>
        <w:t>vencidos los mismos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9B6DA1" w:rsidRDefault="009B6DA1" w:rsidP="00873BCE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¿Cuá</w:t>
      </w:r>
      <w:r w:rsidR="00B9258B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exitoso ha sido 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C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ARICOM 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la 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integra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ci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ó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de sus estados 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iemb</w:t>
      </w:r>
      <w:r w:rsidR="004F78FE">
        <w:rPr>
          <w:rFonts w:ascii="Times New Roman" w:eastAsia="Calibri" w:hAnsi="Times New Roman" w:cs="Times New Roman"/>
          <w:sz w:val="24"/>
          <w:szCs w:val="24"/>
          <w:lang w:val="es-E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os</w:t>
      </w:r>
      <w:r w:rsidR="004F78F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asociados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Bahamas, Hait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í, Surinam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 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Beli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c</w:t>
      </w:r>
      <w:r w:rsidR="004F78FE">
        <w:rPr>
          <w:rFonts w:ascii="Times New Roman" w:eastAsia="Calibri" w:hAnsi="Times New Roman" w:cs="Times New Roman"/>
          <w:sz w:val="24"/>
          <w:szCs w:val="24"/>
          <w:lang w:val="es-ES"/>
        </w:rPr>
        <w:t>e a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CARICOM? 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¿Cuáles son algunos de los retos y oportunidad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que pudieran influenciar las direcciones 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futur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as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873BCE" w:rsidRPr="009B6DA1" w:rsidRDefault="00873BCE" w:rsidP="00873BC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D260E4" w:rsidRPr="009B6DA1" w:rsidRDefault="009B6DA1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Discusión sobre </w:t>
      </w:r>
      <w:r w:rsidR="00D260E4" w:rsidRPr="009B6DA1">
        <w:rPr>
          <w:rFonts w:ascii="Times New Roman" w:eastAsia="Calibri" w:hAnsi="Times New Roman" w:cs="Times New Roman"/>
          <w:b/>
          <w:sz w:val="24"/>
          <w:szCs w:val="24"/>
          <w:lang w:val="es-ES"/>
        </w:rPr>
        <w:t>Model</w:t>
      </w:r>
      <w:r w:rsidRPr="009B6DA1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os Regionales de Gobernación </w:t>
      </w:r>
    </w:p>
    <w:p w:rsidR="00D260E4" w:rsidRPr="009B6DA1" w:rsidRDefault="009B6DA1" w:rsidP="00D260E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Es CARICOM una Comunidad de Estados Sob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eranos o un</w:t>
      </w:r>
      <w:r w:rsidR="0029240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92409" w:rsidRPr="00292409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Scuffling of Islands </w:t>
      </w:r>
      <w:r w:rsidR="00292409">
        <w:rPr>
          <w:rFonts w:ascii="Times New Roman" w:eastAsia="Calibri" w:hAnsi="Times New Roman" w:cs="Times New Roman"/>
          <w:i/>
          <w:sz w:val="24"/>
          <w:szCs w:val="24"/>
          <w:lang w:val="es-ES"/>
        </w:rPr>
        <w:t>(</w:t>
      </w:r>
      <w:r w:rsidR="00292409">
        <w:rPr>
          <w:rFonts w:ascii="Times New Roman" w:eastAsia="Calibri" w:hAnsi="Times New Roman" w:cs="Times New Roman"/>
          <w:sz w:val="24"/>
          <w:szCs w:val="24"/>
          <w:lang w:val="es-ES"/>
        </w:rPr>
        <w:t>grupo conflictivo)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9B6DA1" w:rsidRDefault="009B6DA1" w:rsidP="00D260E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E1764A">
        <w:rPr>
          <w:rFonts w:ascii="Times New Roman" w:eastAsia="Calibri" w:hAnsi="Times New Roman" w:cs="Times New Roman"/>
          <w:sz w:val="24"/>
          <w:szCs w:val="24"/>
          <w:lang w:val="es-ES"/>
        </w:rPr>
        <w:t>En qué punto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9240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se encuentra 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Corte Judicial 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Carib</w:t>
      </w:r>
      <w:r w:rsidR="00292409">
        <w:rPr>
          <w:rFonts w:ascii="Times New Roman" w:eastAsia="Calibri" w:hAnsi="Times New Roman" w:cs="Times New Roman"/>
          <w:sz w:val="24"/>
          <w:szCs w:val="24"/>
          <w:lang w:val="es-ES"/>
        </w:rPr>
        <w:t>eñ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¿Cuán i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mportant</w:t>
      </w:r>
      <w:r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e es la misma para asuntos del derecho internac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ional, regional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y nac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ional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Default="00D260E4" w:rsidP="00D260E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292409" w:rsidRDefault="00292409" w:rsidP="00D260E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292409" w:rsidRDefault="00292409" w:rsidP="00D260E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874274" w:rsidRPr="009B6DA1" w:rsidRDefault="00874274" w:rsidP="00D260E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D260E4" w:rsidRPr="00E37C43" w:rsidRDefault="009B6DA1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Func</w:t>
      </w:r>
      <w:r w:rsidR="00D260E4" w:rsidRPr="00E37C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ionalism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</w:t>
      </w:r>
      <w:r w:rsidR="00D260E4" w:rsidRPr="00E37C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y </w:t>
      </w:r>
      <w:r w:rsidR="00D260E4" w:rsidRPr="00E37C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CARICOM</w:t>
      </w:r>
    </w:p>
    <w:p w:rsidR="00D260E4" w:rsidRPr="009B6DA1" w:rsidRDefault="00EF359A" w:rsidP="00D260E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9B6DA1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Cuán 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important</w:t>
      </w:r>
      <w:r w:rsidR="009B6DA1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e es la integración func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ional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para el proyecto de integración de CARICOM</w:t>
      </w:r>
      <w:r w:rsidR="00D260E4" w:rsidRPr="009B6DA1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EF359A" w:rsidRDefault="00EF359A" w:rsidP="00D260E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¿Cuáles son algunas de las fortalezas y debilidades en el enfoque de CARICOM al func</w:t>
      </w:r>
      <w:r w:rsidR="00D260E4" w:rsidRPr="00EF359A">
        <w:rPr>
          <w:rFonts w:ascii="Times New Roman" w:eastAsia="Calibri" w:hAnsi="Times New Roman" w:cs="Times New Roman"/>
          <w:sz w:val="24"/>
          <w:szCs w:val="24"/>
          <w:lang w:val="es-ES"/>
        </w:rPr>
        <w:t>ionalism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="00D260E4" w:rsidRPr="00EF359A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EF359A" w:rsidRDefault="00EF359A" w:rsidP="00D260E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F35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¿Cuáles son las principales áreas de éxito en la cooperación </w:t>
      </w:r>
      <w:r w:rsidR="00D260E4" w:rsidRPr="00EF35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funcional </w:t>
      </w:r>
      <w:r w:rsidRPr="00EF359A">
        <w:rPr>
          <w:rFonts w:ascii="Times New Roman" w:eastAsia="Calibri" w:hAnsi="Times New Roman" w:cs="Times New Roman"/>
          <w:sz w:val="24"/>
          <w:szCs w:val="24"/>
          <w:lang w:val="es-ES"/>
        </w:rPr>
        <w:t>y cómo pueden las mismas convertirse en un modelo para otros aspectos de la c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ooperació</w:t>
      </w:r>
      <w:r w:rsidR="00D260E4" w:rsidRPr="00EF359A">
        <w:rPr>
          <w:rFonts w:ascii="Times New Roman" w:eastAsia="Calibri" w:hAnsi="Times New Roman" w:cs="Times New Roman"/>
          <w:sz w:val="24"/>
          <w:szCs w:val="24"/>
          <w:lang w:val="es-ES"/>
        </w:rPr>
        <w:t>n?</w:t>
      </w:r>
    </w:p>
    <w:p w:rsidR="00D260E4" w:rsidRPr="00EF359A" w:rsidRDefault="00EF359A" w:rsidP="00D260E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¿Cuáles son las brechas en la cooperación funcional de </w:t>
      </w:r>
      <w:r w:rsidRPr="00EF359A">
        <w:rPr>
          <w:rFonts w:ascii="Times New Roman" w:eastAsia="Calibri" w:hAnsi="Times New Roman" w:cs="Times New Roman"/>
          <w:sz w:val="24"/>
          <w:szCs w:val="24"/>
          <w:lang w:val="es-ES"/>
        </w:rPr>
        <w:t>CARICOM</w:t>
      </w:r>
      <w:r w:rsidR="00D260E4" w:rsidRPr="00EF35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¿Cómo podrían solucionarse las mismas</w:t>
      </w:r>
      <w:r w:rsidR="00D260E4" w:rsidRPr="00EF359A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EF359A" w:rsidRDefault="00EF359A" w:rsidP="00D260E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¿</w:t>
      </w:r>
      <w:r w:rsidRP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Qué implicac</w:t>
      </w:r>
      <w:r w:rsidR="00D260E4" w:rsidRP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ion</w:t>
      </w:r>
      <w:r w:rsidRP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e</w:t>
      </w:r>
      <w:r w:rsidR="00D260E4" w:rsidRP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s </w:t>
      </w:r>
      <w:r w:rsidRP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han tenido los esfuerzos regional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e</w:t>
      </w:r>
      <w:r w:rsidRP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s de actores no </w:t>
      </w:r>
      <w:r w:rsid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estatales</w:t>
      </w:r>
      <w:r w:rsidRP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en el proyecto de integración de CARICOM</w:t>
      </w:r>
      <w:r w:rsidR="00D260E4" w:rsidRP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?</w:t>
      </w:r>
    </w:p>
    <w:p w:rsidR="00D260E4" w:rsidRPr="00C468EC" w:rsidRDefault="00C468EC" w:rsidP="00D260E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¿</w:t>
      </w:r>
      <w:r w:rsid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Es relevante la diáspora caribeña para el proyecto de integración </w:t>
      </w:r>
      <w:r w:rsidR="00D260E4" w:rsidRPr="00EF35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regional? </w:t>
      </w:r>
      <w:r w:rsidR="00EF359A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¿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De qué manera</w:t>
      </w:r>
      <w:r w:rsidR="00EF359A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podría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n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ser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sus miembros comprometidos con el 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proyecto de integración 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regional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a fin de que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sea beneficioso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para ellos y para la regió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n?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¿Cuáles son algunos de los posibles retos de este compromiso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?</w:t>
      </w:r>
    </w:p>
    <w:p w:rsidR="00D260E4" w:rsidRPr="00C468EC" w:rsidRDefault="00D260E4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</w:pPr>
    </w:p>
    <w:p w:rsidR="00D260E4" w:rsidRPr="00C468EC" w:rsidRDefault="00D260E4" w:rsidP="00D260E4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</w:pPr>
      <w:r w:rsidRP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Man</w:t>
      </w:r>
      <w:r w:rsidR="00C468EC" w:rsidRP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ejando el conflict</w:t>
      </w:r>
      <w:r w:rsid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o</w:t>
      </w:r>
      <w:r w:rsidR="00C468EC" w:rsidRP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 xml:space="preserve"> y la cooperació</w:t>
      </w:r>
      <w:r w:rsidRP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 xml:space="preserve">n </w:t>
      </w:r>
      <w:r w:rsidR="00C468EC" w:rsidRP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 xml:space="preserve">en la </w:t>
      </w:r>
      <w:r w:rsid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c</w:t>
      </w:r>
      <w:r w:rsidR="00C468EC" w:rsidRP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 xml:space="preserve">uenca </w:t>
      </w:r>
      <w:r w:rsid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del C</w:t>
      </w:r>
      <w:r w:rsidR="00C468EC" w:rsidRPr="00C468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aribe</w:t>
      </w:r>
    </w:p>
    <w:p w:rsidR="00D260E4" w:rsidRPr="00C468EC" w:rsidRDefault="00C468EC" w:rsidP="00D260E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¿Cuán equipado está CARICOM para 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man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ejar el conflict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o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existente entre sus 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m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i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emb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o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y los estados de la región del Gran Caribe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?</w:t>
      </w:r>
    </w:p>
    <w:p w:rsidR="00D260E4" w:rsidRPr="00C468EC" w:rsidRDefault="00C468EC" w:rsidP="00D260E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¿Cuál sería el papel, de haberlo, de un enfoque 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regional </w:t>
      </w:r>
      <w:r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a la delimitación m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arítima en la región caribeña</w:t>
      </w:r>
      <w:r w:rsidR="00D260E4" w:rsidRPr="00C468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?</w:t>
      </w:r>
    </w:p>
    <w:p w:rsidR="00D260E4" w:rsidRPr="00E1764A" w:rsidRDefault="00E1764A" w:rsidP="00D260E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¿</w:t>
      </w:r>
      <w:r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Cuál es la utilidad de considerar un enfoque </w:t>
      </w:r>
      <w:r w:rsidR="00D260E4"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regional </w:t>
      </w:r>
      <w:r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para el manejo y la e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xplo</w:t>
      </w:r>
      <w:r w:rsidR="00D260E4"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ación de bienes comunes de desarrollo económico </w:t>
      </w:r>
      <w:r w:rsidR="00D260E4"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regional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tales como el Mar Caribe</w:t>
      </w:r>
      <w:r w:rsidR="00D260E4"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?</w:t>
      </w:r>
    </w:p>
    <w:p w:rsidR="00D260E4" w:rsidRPr="00E1764A" w:rsidRDefault="00E1764A" w:rsidP="00D260E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¿Cuán exitosas han sido las iniciativas </w:t>
      </w:r>
      <w:r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regional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e</w:t>
      </w:r>
      <w:r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s para el manejo del medio ambiente y el cambio climático?</w:t>
      </w:r>
      <w:r w:rsidR="00D260E4"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¿Cómo podrían tales iniciativa</w:t>
      </w:r>
      <w:r w:rsidR="00D260E4"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s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ser fortalecidas y </w:t>
      </w:r>
      <w:r w:rsidR="002924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ampliadas</w:t>
      </w:r>
      <w:r w:rsidR="00D260E4" w:rsidRPr="00E176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s-ES"/>
        </w:rPr>
        <w:t>?</w:t>
      </w:r>
    </w:p>
    <w:p w:rsidR="00D260E4" w:rsidRPr="00E1764A" w:rsidRDefault="00D260E4" w:rsidP="00D260E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D260E4" w:rsidRPr="00292409" w:rsidRDefault="00292409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292409">
        <w:rPr>
          <w:rFonts w:ascii="Times New Roman" w:eastAsia="Calibri" w:hAnsi="Times New Roman" w:cs="Times New Roman"/>
          <w:b/>
          <w:sz w:val="24"/>
          <w:szCs w:val="24"/>
          <w:lang w:val="es-ES"/>
        </w:rPr>
        <w:t>Ampliación de l</w:t>
      </w:r>
      <w:r w:rsidR="00E1764A" w:rsidRPr="00292409">
        <w:rPr>
          <w:rFonts w:ascii="Times New Roman" w:eastAsia="Calibri" w:hAnsi="Times New Roman" w:cs="Times New Roman"/>
          <w:b/>
          <w:sz w:val="24"/>
          <w:szCs w:val="24"/>
          <w:lang w:val="es-ES"/>
        </w:rPr>
        <w:t>a agenda de CARICOM</w:t>
      </w:r>
    </w:p>
    <w:p w:rsidR="00D260E4" w:rsidRPr="00E1764A" w:rsidRDefault="00E1764A" w:rsidP="00D260E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En qué punto</w:t>
      </w:r>
      <w:r w:rsidR="00D260E4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se encuentran las relaciones </w:t>
      </w:r>
      <w:r w:rsidR="00D260E4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CARICOM/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República </w:t>
      </w:r>
      <w:r w:rsidR="00D260E4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Dominican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D260E4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E1764A" w:rsidRDefault="00E1764A" w:rsidP="00D260E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CARICOM y</w:t>
      </w:r>
      <w:r w:rsidR="00D260E4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Cuba: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Cuáles serían las implicac</w:t>
      </w:r>
      <w:r w:rsidR="00D260E4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ion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una relación </w:t>
      </w:r>
      <w:r w:rsidR="00D260E4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post-Fidel Castro?</w:t>
      </w:r>
    </w:p>
    <w:p w:rsidR="00D260E4" w:rsidRPr="00E1764A" w:rsidRDefault="00D260E4" w:rsidP="00D260E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CARICOM </w:t>
      </w:r>
      <w:r w:rsidR="00E1764A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 el </w:t>
      </w:r>
      <w:r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ALBA: </w:t>
      </w:r>
      <w:r w:rsidR="00E1764A"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E1764A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Cuál</w:t>
      </w:r>
      <w:r w:rsid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1764A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 w:rsidR="003A57B5">
        <w:rPr>
          <w:rFonts w:ascii="Times New Roman" w:eastAsia="Calibri" w:hAnsi="Times New Roman" w:cs="Times New Roman"/>
          <w:sz w:val="24"/>
          <w:szCs w:val="24"/>
          <w:lang w:val="es-ES"/>
        </w:rPr>
        <w:t>el futuro</w:t>
      </w:r>
      <w:r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1764A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una relación más allá de </w:t>
      </w:r>
      <w:r w:rsidR="003A57B5">
        <w:rPr>
          <w:rFonts w:ascii="Times New Roman" w:eastAsia="Calibri" w:hAnsi="Times New Roman" w:cs="Times New Roman"/>
          <w:sz w:val="24"/>
          <w:szCs w:val="24"/>
          <w:lang w:val="es-ES"/>
        </w:rPr>
        <w:t>Hugo Chá</w:t>
      </w:r>
      <w:r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vez?</w:t>
      </w:r>
    </w:p>
    <w:p w:rsidR="00873BCE" w:rsidRPr="003A57B5" w:rsidRDefault="003A57B5" w:rsidP="00D260E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Cuán 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important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ha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ido el 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ALBA 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para la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regió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n de CARICOM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</w:p>
    <w:p w:rsidR="00873BCE" w:rsidRPr="003A57B5" w:rsidRDefault="003A57B5" w:rsidP="00D260E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Cuál es su posible futur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sin Hugo Chá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vez? </w:t>
      </w:r>
    </w:p>
    <w:p w:rsidR="00D260E4" w:rsidRPr="003A57B5" w:rsidRDefault="003A57B5" w:rsidP="00D260E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¿Qué lecciones existen y que pudieran aplicarse a modelos 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alternativ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os de integración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regional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3A57B5" w:rsidRDefault="003A57B5" w:rsidP="00D260E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¿Cuán relevante es la 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Asocia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ió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de Estados Caribeños para la ampliación de la agenda de CARICOM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Default="00D260E4" w:rsidP="00D260E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435407" w:rsidRDefault="00435407" w:rsidP="00D260E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435407" w:rsidRPr="003A57B5" w:rsidRDefault="00435407" w:rsidP="00D260E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D260E4" w:rsidRPr="003A57B5" w:rsidRDefault="003A57B5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3A57B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Unión Económica y Política de 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la Organización de </w:t>
      </w:r>
      <w:r w:rsidRPr="003A57B5">
        <w:rPr>
          <w:rFonts w:ascii="Times New Roman" w:eastAsia="Calibri" w:hAnsi="Times New Roman" w:cs="Times New Roman"/>
          <w:b/>
          <w:sz w:val="24"/>
          <w:szCs w:val="24"/>
          <w:lang w:val="es-ES"/>
        </w:rPr>
        <w:t>Estados del Caribe Oriental (</w:t>
      </w:r>
      <w:r w:rsidR="00D260E4" w:rsidRPr="003A57B5">
        <w:rPr>
          <w:rFonts w:ascii="Times New Roman" w:eastAsia="Calibri" w:hAnsi="Times New Roman" w:cs="Times New Roman"/>
          <w:b/>
          <w:sz w:val="24"/>
          <w:szCs w:val="24"/>
          <w:lang w:val="es-ES"/>
        </w:rPr>
        <w:t>OEC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O)</w:t>
      </w:r>
    </w:p>
    <w:p w:rsidR="00D260E4" w:rsidRPr="00E1764A" w:rsidRDefault="003A57B5" w:rsidP="00D260E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E1764A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qué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estado se encuentra la Integración de la OECO</w:t>
      </w:r>
      <w:r w:rsidR="00D260E4" w:rsidRPr="00E1764A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873BCE" w:rsidRPr="003A57B5" w:rsidRDefault="003A57B5" w:rsidP="00D260E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Cuál es la viabilidad de una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unió</w:t>
      </w:r>
      <w:r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>n económica de la OECO</w:t>
      </w:r>
      <w:r w:rsidR="00D260E4" w:rsidRPr="003A57B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</w:p>
    <w:p w:rsidR="00D260E4" w:rsidRPr="00AA7E6D" w:rsidRDefault="00AA7E6D" w:rsidP="00D260E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3A57B5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Hasta qué punto es </w:t>
      </w:r>
      <w:r w:rsidR="0029240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misma </w:t>
      </w:r>
      <w:r w:rsidR="003A57B5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factible </w:t>
      </w:r>
      <w:r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fuera de ser una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unió</w:t>
      </w:r>
      <w:r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política de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los </w:t>
      </w:r>
      <w:r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>estados miembros</w:t>
      </w:r>
      <w:r w:rsidR="00D260E4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AA7E6D" w:rsidRDefault="00AA7E6D" w:rsidP="00D260E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>Cuán compatible es el proyecto de Integración de la OECO</w:t>
      </w:r>
      <w:r w:rsidR="00D260E4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con el proyecto de integración de CARICOM</w:t>
      </w:r>
      <w:r w:rsidR="00D260E4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AA7E6D" w:rsidRDefault="00D260E4" w:rsidP="00D260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260E4" w:rsidRPr="00AA7E6D" w:rsidRDefault="00AA7E6D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AA7E6D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Entidades Sub-Estatales de la 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Región</w:t>
      </w:r>
      <w:r w:rsidR="00D260E4" w:rsidRPr="00AA7E6D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Territorios Británicos de Ultramar</w:t>
      </w:r>
      <w:r w:rsidR="00D260E4" w:rsidRPr="00AA7E6D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Departamentos Franceses de Ultramar</w:t>
      </w:r>
      <w:r w:rsidR="00873BCE" w:rsidRPr="00AA7E6D">
        <w:rPr>
          <w:rFonts w:ascii="Times New Roman" w:eastAsia="Calibri" w:hAnsi="Times New Roman" w:cs="Times New Roman"/>
          <w:b/>
          <w:sz w:val="24"/>
          <w:szCs w:val="24"/>
          <w:lang w:val="es-ES"/>
        </w:rPr>
        <w:t>,</w:t>
      </w:r>
      <w:r w:rsidR="00D260E4" w:rsidRPr="00AA7E6D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Unidades y Municipios Holandeses Autónomos</w:t>
      </w:r>
      <w:r w:rsidR="00D260E4" w:rsidRPr="00AA7E6D">
        <w:rPr>
          <w:rFonts w:ascii="Times New Roman" w:eastAsia="Calibri" w:hAnsi="Times New Roman" w:cs="Times New Roman"/>
          <w:b/>
          <w:sz w:val="24"/>
          <w:szCs w:val="24"/>
          <w:lang w:val="es-ES"/>
        </w:rPr>
        <w:t>; Puerto Rico</w:t>
      </w:r>
    </w:p>
    <w:p w:rsidR="00D260E4" w:rsidRPr="00AA7E6D" w:rsidRDefault="00AA7E6D" w:rsidP="0040323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Proyectos de independencia inconclusos o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tipos alternativos de estado</w:t>
      </w:r>
      <w:r w:rsidR="00D260E4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AA7E6D" w:rsidRDefault="00AA7E6D" w:rsidP="00D260E4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¿Cuál es el posible futuro de dichas entidades</w:t>
      </w:r>
      <w:r w:rsidR="00D260E4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</w:p>
    <w:p w:rsidR="00D260E4" w:rsidRPr="00AA7E6D" w:rsidRDefault="00403232" w:rsidP="0040323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Cuáles son algunas de las maneras en que </w:t>
      </w:r>
      <w:r w:rsidR="00AA7E6D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>CARICOM y la OECO</w:t>
      </w:r>
      <w:r w:rsidR="00D260E4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AA7E6D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podrían </w:t>
      </w:r>
      <w:r w:rsidR="00D260E4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>interact</w:t>
      </w:r>
      <w:r w:rsidR="00AA7E6D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>uar con esas entidad</w:t>
      </w:r>
      <w:r w:rsidR="00D260E4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de manera que llegue a fortalecerse su autonomía política y su compromiso económico con la regió</w:t>
      </w:r>
      <w:r w:rsidR="00D260E4" w:rsidRPr="00AA7E6D">
        <w:rPr>
          <w:rFonts w:ascii="Times New Roman" w:eastAsia="Calibri" w:hAnsi="Times New Roman" w:cs="Times New Roman"/>
          <w:sz w:val="24"/>
          <w:szCs w:val="24"/>
          <w:lang w:val="es-ES"/>
        </w:rPr>
        <w:t>n?</w:t>
      </w:r>
    </w:p>
    <w:p w:rsidR="00D260E4" w:rsidRPr="00403232" w:rsidRDefault="00403232" w:rsidP="00D260E4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¿Hasta qué</w:t>
      </w:r>
      <w:r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punto podría su compromiso con 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CARICOM </w:t>
      </w:r>
      <w:r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 la </w:t>
      </w:r>
      <w:r w:rsidR="00AA7E6D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OECO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co</w:t>
      </w:r>
      <w:r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ntribuir al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fortalecimiento de su integració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la región de América 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Latin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 y el Caribe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403232" w:rsidRDefault="00403232" w:rsidP="00D260E4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Cuáles podrían ser algunos de los retos y oportunidad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para 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CARICOM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 la </w:t>
      </w:r>
      <w:r w:rsidR="00AA7E6D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OECO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dado su compromiso de acercamiento con esos esquemas de integració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n?</w:t>
      </w:r>
    </w:p>
    <w:p w:rsidR="00D260E4" w:rsidRPr="00403232" w:rsidRDefault="00403232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403232">
        <w:rPr>
          <w:rFonts w:ascii="Times New Roman" w:eastAsia="Calibri" w:hAnsi="Times New Roman" w:cs="Times New Roman"/>
          <w:b/>
          <w:sz w:val="24"/>
          <w:szCs w:val="24"/>
          <w:lang w:val="es-ES"/>
        </w:rPr>
        <w:t>Integrac</w:t>
      </w:r>
      <w:r w:rsidR="00D260E4" w:rsidRPr="00403232">
        <w:rPr>
          <w:rFonts w:ascii="Times New Roman" w:eastAsia="Calibri" w:hAnsi="Times New Roman" w:cs="Times New Roman"/>
          <w:b/>
          <w:sz w:val="24"/>
          <w:szCs w:val="24"/>
          <w:lang w:val="es-ES"/>
        </w:rPr>
        <w:t>i</w:t>
      </w:r>
      <w:r w:rsidRPr="00403232">
        <w:rPr>
          <w:rFonts w:ascii="Times New Roman" w:eastAsia="Calibri" w:hAnsi="Times New Roman" w:cs="Times New Roman"/>
          <w:b/>
          <w:sz w:val="24"/>
          <w:szCs w:val="24"/>
          <w:lang w:val="es-ES"/>
        </w:rPr>
        <w:t>ó</w:t>
      </w:r>
      <w:r w:rsidR="00D260E4" w:rsidRPr="00403232">
        <w:rPr>
          <w:rFonts w:ascii="Times New Roman" w:eastAsia="Calibri" w:hAnsi="Times New Roman" w:cs="Times New Roman"/>
          <w:b/>
          <w:sz w:val="24"/>
          <w:szCs w:val="24"/>
          <w:lang w:val="es-ES"/>
        </w:rPr>
        <w:t>n</w:t>
      </w:r>
      <w:r w:rsidRPr="0040323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de los p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aíses sureños del Continente Ame</w:t>
      </w:r>
      <w:r w:rsidRPr="00403232">
        <w:rPr>
          <w:rFonts w:ascii="Times New Roman" w:eastAsia="Calibri" w:hAnsi="Times New Roman" w:cs="Times New Roman"/>
          <w:b/>
          <w:sz w:val="24"/>
          <w:szCs w:val="24"/>
          <w:lang w:val="es-ES"/>
        </w:rPr>
        <w:t>ricano</w:t>
      </w:r>
    </w:p>
    <w:p w:rsidR="00D260E4" w:rsidRPr="00403232" w:rsidRDefault="00403232" w:rsidP="0040323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Qué posibil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i</w:t>
      </w:r>
      <w:r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dad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tiene la 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Com</w:t>
      </w:r>
      <w:r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unidad de Estados de América 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Latin</w:t>
      </w:r>
      <w:r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y el Caribe 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(CELAC)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para reconfigurar una nueva relació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entre el Caribe, Mé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xico,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América 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Central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América del Sur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</w:p>
    <w:p w:rsidR="00D260E4" w:rsidRPr="00403232" w:rsidRDefault="00A47BDB" w:rsidP="00873BCE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403232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Qué implicac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ion</w:t>
      </w:r>
      <w:r w:rsidR="00403232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 w:rsid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posibles </w:t>
      </w:r>
      <w:r w:rsidR="00403232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tendría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para </w:t>
      </w:r>
      <w:r w:rsidR="00403232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proceso de integración de </w:t>
      </w:r>
      <w:r w:rsidR="00292409" w:rsidRPr="00403232">
        <w:rPr>
          <w:rFonts w:ascii="Times New Roman" w:eastAsia="Calibri" w:hAnsi="Times New Roman" w:cs="Times New Roman"/>
          <w:sz w:val="24"/>
          <w:szCs w:val="24"/>
          <w:lang w:val="es-ES"/>
        </w:rPr>
        <w:t>CARICOM?</w:t>
      </w:r>
    </w:p>
    <w:p w:rsidR="00873BCE" w:rsidRPr="00403232" w:rsidRDefault="00873BCE" w:rsidP="00873BC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D260E4" w:rsidRPr="00A47BDB" w:rsidRDefault="00D260E4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IIRSA</w:t>
      </w:r>
      <w:r w:rsidR="00873BCE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: </w:t>
      </w:r>
      <w:r w:rsidR="00A47BDB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Países de </w:t>
      </w:r>
      <w:r w:rsidR="00873BCE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CARICOM</w:t>
      </w:r>
      <w:r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="00A47BDB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al punto de una </w:t>
      </w:r>
      <w:r w:rsidR="00292409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Inter</w:t>
      </w:r>
      <w:r w:rsidR="00292409">
        <w:rPr>
          <w:rFonts w:ascii="Times New Roman" w:eastAsia="Calibri" w:hAnsi="Times New Roman" w:cs="Times New Roman"/>
          <w:b/>
          <w:sz w:val="24"/>
          <w:szCs w:val="24"/>
          <w:lang w:val="es-ES"/>
        </w:rPr>
        <w:t>conexión</w:t>
      </w:r>
      <w:r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="00A47BDB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con América L</w:t>
      </w:r>
      <w:r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atin</w:t>
      </w:r>
      <w:r w:rsid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a</w:t>
      </w:r>
    </w:p>
    <w:p w:rsidR="00873BCE" w:rsidRPr="003654F2" w:rsidRDefault="003654F2" w:rsidP="00873BCE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Cuáles son las implicac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ion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compromiso de 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Guyana, Beli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c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 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y Surinam en la Inic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iativa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para la Integració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la Infraestructura 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Regional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Suramérica 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(IIR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SA) para su desarrollo e integració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hacia Latinoamérica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</w:p>
    <w:p w:rsidR="00873BCE" w:rsidRPr="003654F2" w:rsidRDefault="003654F2" w:rsidP="00873BCE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¿Qué retos y oportunidad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conllevan estos compromisos para el proceso de integración de 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CARICOM? </w:t>
      </w:r>
    </w:p>
    <w:p w:rsidR="00D260E4" w:rsidRPr="003654F2" w:rsidRDefault="003654F2" w:rsidP="00873BCE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¿Cuán exitosa ha sido 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IIRSA 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como instrumento para la Integración Suramericana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D260E4" w:rsidRPr="003654F2" w:rsidRDefault="00D260E4" w:rsidP="00873BC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D260E4" w:rsidRPr="003654F2" w:rsidRDefault="003654F2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Europa e</w:t>
      </w:r>
      <w:r w:rsidR="00D260E4"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n </w:t>
      </w:r>
      <w:r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el </w:t>
      </w:r>
      <w:r w:rsidR="00D260E4"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Carib</w:t>
      </w:r>
      <w:r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e y América </w:t>
      </w:r>
      <w:r w:rsidR="00D260E4"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Latin</w:t>
      </w:r>
      <w:r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a</w:t>
      </w:r>
    </w:p>
    <w:p w:rsidR="00873BCE" w:rsidRPr="003654F2" w:rsidRDefault="003654F2" w:rsidP="003654F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A la luz de la crisis financiera y la reces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ió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n,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¿Cuáles son los retos y posibilidad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de un Acuerdo de Asociación Económica (EPA) para los países de</w:t>
      </w:r>
      <w:r w:rsidR="00292409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CARIFORUM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</w:p>
    <w:p w:rsidR="00873BCE" w:rsidRPr="003654F2" w:rsidRDefault="003654F2" w:rsidP="003654F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Cuáles podrían ser las direcciones futuras del compromiso de Europa con Latinoamérica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</w:p>
    <w:p w:rsidR="00D260E4" w:rsidRPr="003654F2" w:rsidRDefault="003654F2" w:rsidP="00873BCE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Cuáles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serían las posibles </w:t>
      </w:r>
      <w:r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implicac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ion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para las actuales iniciativas de 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>integra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ció</w:t>
      </w:r>
      <w:r w:rsidR="00D260E4" w:rsidRPr="003654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n? </w:t>
      </w:r>
    </w:p>
    <w:p w:rsidR="00D260E4" w:rsidRPr="003654F2" w:rsidRDefault="00D260E4" w:rsidP="00873BC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D260E4" w:rsidRPr="003654F2" w:rsidRDefault="00D260E4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Nort</w:t>
      </w:r>
      <w:r w:rsidR="003654F2"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e</w:t>
      </w:r>
      <w:r w:rsid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américa en el Caribe y América L</w:t>
      </w:r>
      <w:r w:rsidR="003654F2" w:rsidRPr="00365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atina</w:t>
      </w:r>
    </w:p>
    <w:p w:rsidR="00D260E4" w:rsidRPr="001A2C5C" w:rsidRDefault="001A2C5C" w:rsidP="00873BCE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>Tratados comerciales CARICOM/CARIBCAN</w:t>
      </w:r>
      <w:r w:rsidR="00D260E4"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r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retos y </w:t>
      </w:r>
      <w:r w:rsidR="00D260E4"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>pos</w:t>
      </w:r>
      <w:r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>ibilidad</w:t>
      </w:r>
      <w:r w:rsidR="00D260E4"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>es.</w:t>
      </w:r>
    </w:p>
    <w:p w:rsidR="00D260E4" w:rsidRPr="001A2C5C" w:rsidRDefault="001A2C5C" w:rsidP="00873BCE">
      <w:pPr>
        <w:pStyle w:val="ListParagraph"/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>La dirección futura del compromis</w:t>
      </w:r>
      <w:r w:rsidR="00292409"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EE:UU con el </w:t>
      </w:r>
      <w:r w:rsidR="00D260E4"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>Carib</w:t>
      </w:r>
      <w:r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 y América </w:t>
      </w:r>
      <w:r w:rsidR="00D260E4"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>Latin</w:t>
      </w:r>
      <w:r w:rsidRPr="001A2C5C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</w:p>
    <w:p w:rsidR="00D260E4" w:rsidRPr="001A2C5C" w:rsidRDefault="00D260E4" w:rsidP="00873BC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D260E4" w:rsidRPr="00A47BDB" w:rsidRDefault="00A47BDB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Más allá de </w:t>
      </w:r>
      <w:r w:rsidR="00D260E4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Europ</w:t>
      </w:r>
      <w:r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a y América del </w:t>
      </w:r>
      <w:r w:rsidR="00D260E4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Nort</w:t>
      </w:r>
      <w:r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e</w:t>
      </w:r>
    </w:p>
    <w:p w:rsidR="00D260E4" w:rsidRPr="00A47BDB" w:rsidRDefault="00D260E4" w:rsidP="00873BCE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China </w:t>
      </w:r>
      <w:r w:rsidR="00A47BDB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el 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Carib</w:t>
      </w:r>
      <w:r w:rsidR="00A47BDB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 y América 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Latin</w:t>
      </w:r>
      <w:r w:rsidR="00A47BDB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: Explor</w:t>
      </w:r>
      <w:r w:rsidR="00A47BDB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ando 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pos</w:t>
      </w:r>
      <w:r w:rsidR="00A47BDB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ibilidad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 w:rsid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 los retos que impone la 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China.</w:t>
      </w:r>
    </w:p>
    <w:p w:rsidR="00D260E4" w:rsidRPr="00A47BDB" w:rsidRDefault="00A47BDB" w:rsidP="00873BCE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papel de 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Bra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il 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comercio 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regional. </w:t>
      </w:r>
    </w:p>
    <w:p w:rsidR="00D260E4" w:rsidRPr="00A47BDB" w:rsidRDefault="00A47BDB" w:rsidP="00873BCE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papel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polí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tico de 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Bra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il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la regió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n.</w:t>
      </w:r>
    </w:p>
    <w:p w:rsidR="00D260E4" w:rsidRPr="00A47BDB" w:rsidRDefault="00D260E4" w:rsidP="00873BCE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260E4" w:rsidRPr="00292409" w:rsidRDefault="00A47BDB" w:rsidP="00D260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292409">
        <w:rPr>
          <w:rFonts w:ascii="Times New Roman" w:eastAsia="Calibri" w:hAnsi="Times New Roman" w:cs="Times New Roman"/>
          <w:b/>
          <w:sz w:val="24"/>
          <w:szCs w:val="24"/>
          <w:lang w:val="es-ES"/>
        </w:rPr>
        <w:t>Comparando experiencias regional</w:t>
      </w:r>
      <w:r w:rsidR="00292409" w:rsidRPr="00292409">
        <w:rPr>
          <w:rFonts w:ascii="Times New Roman" w:eastAsia="Calibri" w:hAnsi="Times New Roman" w:cs="Times New Roman"/>
          <w:b/>
          <w:sz w:val="24"/>
          <w:szCs w:val="24"/>
          <w:lang w:val="es-ES"/>
        </w:rPr>
        <w:t>e</w:t>
      </w:r>
      <w:r w:rsidRPr="0029240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 de integració</w:t>
      </w:r>
      <w:r w:rsidR="00D260E4" w:rsidRPr="00292409">
        <w:rPr>
          <w:rFonts w:ascii="Times New Roman" w:eastAsia="Calibri" w:hAnsi="Times New Roman" w:cs="Times New Roman"/>
          <w:b/>
          <w:sz w:val="24"/>
          <w:szCs w:val="24"/>
          <w:lang w:val="es-ES"/>
        </w:rPr>
        <w:t>n</w:t>
      </w:r>
    </w:p>
    <w:p w:rsidR="00D260E4" w:rsidRPr="00A47BDB" w:rsidRDefault="00A47BDB" w:rsidP="00873BCE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Unió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Europea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su in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fluenc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ia en los esquemas de integración regional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pasado y 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present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D260E4" w:rsidRPr="00A47BDB" w:rsidRDefault="00A47BDB" w:rsidP="00873BCE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Unión 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African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a: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Le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cciones para el C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aribe</w:t>
      </w:r>
    </w:p>
    <w:p w:rsidR="00D260E4" w:rsidRPr="00A47BDB" w:rsidRDefault="00A47BDB" w:rsidP="00873BCE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Esquemas de integración del Pací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fic</w:t>
      </w:r>
      <w:r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retos, logros y dirección futura</w:t>
      </w:r>
      <w:r w:rsidR="00D260E4" w:rsidRPr="00A47BDB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A47BDB" w:rsidRPr="00A47BDB" w:rsidRDefault="00A47BDB" w:rsidP="00A47BDB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682F45" w:rsidP="00A47BDB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-38100</wp:posOffset>
                </wp:positionV>
                <wp:extent cx="5857875" cy="2590800"/>
                <wp:effectExtent l="0" t="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59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BDB" w:rsidRPr="00A47BDB" w:rsidRDefault="00A47BDB" w:rsidP="00DD20F7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47BDB">
                              <w:rPr>
                                <w:rFonts w:ascii="Georgia" w:hAnsi="Georgia"/>
                                <w:sz w:val="36"/>
                                <w:szCs w:val="36"/>
                                <w:lang w:val="es-ES"/>
                              </w:rPr>
                              <w:t>RESUMEN/ENVÍO DE LA PONENCIA</w:t>
                            </w:r>
                          </w:p>
                          <w:p w:rsidR="00A47BDB" w:rsidRPr="00A47BDB" w:rsidRDefault="00A47BDB" w:rsidP="00DD20F7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</w:p>
                          <w:p w:rsidR="00A47BDB" w:rsidRDefault="00A47BDB" w:rsidP="00DD20F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47BDB">
                              <w:rPr>
                                <w:sz w:val="28"/>
                                <w:szCs w:val="28"/>
                                <w:lang w:val="es-ES"/>
                              </w:rPr>
                              <w:t>Los resúmenes de no más de 150 palabras deben ser enviados a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:rsidR="00A47BDB" w:rsidRPr="00435407" w:rsidRDefault="007C72DC" w:rsidP="00025951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10" w:history="1">
                              <w:r w:rsidR="00A47BDB" w:rsidRPr="00435407">
                                <w:rPr>
                                  <w:rStyle w:val="Hyperlink"/>
                                  <w:sz w:val="28"/>
                                  <w:szCs w:val="28"/>
                                  <w:lang w:val="es-ES"/>
                                </w:rPr>
                                <w:t>salisesintegrationconf@gmail.com</w:t>
                              </w:r>
                            </w:hyperlink>
                          </w:p>
                          <w:p w:rsidR="00A47BDB" w:rsidRPr="00435407" w:rsidRDefault="00A47BDB" w:rsidP="00025951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A47BDB" w:rsidRPr="00A47BDB" w:rsidRDefault="00A47BDB" w:rsidP="00DD20F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47BD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Fecha tope para enviar los resúmenes: </w:t>
                            </w:r>
                            <w:r w:rsidR="00C766E1" w:rsidRPr="007276DA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19</w:t>
                            </w:r>
                            <w:r w:rsidR="0085366A" w:rsidRPr="007276DA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DE </w:t>
                            </w:r>
                            <w:r w:rsidR="00C766E1" w:rsidRPr="007276DA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JULIO</w:t>
                            </w:r>
                            <w:r w:rsidR="0085366A" w:rsidRPr="007276DA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2013</w:t>
                            </w:r>
                          </w:p>
                          <w:p w:rsidR="00A47BDB" w:rsidRPr="00A47BDB" w:rsidRDefault="00A47BDB" w:rsidP="00DD20F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47BD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Notificación de aceptación de los resúmenes: </w:t>
                            </w:r>
                            <w:r w:rsidR="00C766E1">
                              <w:rPr>
                                <w:sz w:val="28"/>
                                <w:szCs w:val="28"/>
                                <w:lang w:val="es-ES"/>
                              </w:rPr>
                              <w:t>31</w:t>
                            </w:r>
                            <w:r w:rsidR="0085366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DE JULIO 2013</w:t>
                            </w:r>
                          </w:p>
                          <w:p w:rsidR="00A47BDB" w:rsidRPr="00E37A8B" w:rsidRDefault="00E37A8B" w:rsidP="00E37A8B">
                            <w:pPr>
                              <w:spacing w:line="480" w:lineRule="auto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SALISES CONFERENCIA SOBRE LA INTEGRACION 7 – 9 OCTUBRE </w:t>
                            </w:r>
                            <w:r w:rsidR="0085366A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 2013</w:t>
                            </w: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>, UWI MONA JAMAICA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5pt;margin-top:-3pt;width:461.2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">
                <v:textbox>
                  <w:txbxContent>
                    <w:p w:rsidR="00A47BDB" w:rsidRPr="00A47BDB" w:rsidRDefault="00A47BDB" w:rsidP="00DD20F7">
                      <w:pPr>
                        <w:spacing w:line="276" w:lineRule="auto"/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s-ES"/>
                        </w:rPr>
                      </w:pPr>
                      <w:r w:rsidRPr="00A47BDB">
                        <w:rPr>
                          <w:rFonts w:ascii="Georgia" w:hAnsi="Georgia"/>
                          <w:sz w:val="36"/>
                          <w:szCs w:val="36"/>
                          <w:lang w:val="es-ES"/>
                        </w:rPr>
                        <w:t>RESUMEN/ENVÍO DE LA PONENCIA</w:t>
                      </w:r>
                    </w:p>
                    <w:p w:rsidR="00A47BDB" w:rsidRPr="00A47BDB" w:rsidRDefault="00A47BDB" w:rsidP="00DD20F7">
                      <w:pPr>
                        <w:spacing w:line="276" w:lineRule="auto"/>
                        <w:rPr>
                          <w:lang w:val="es-ES"/>
                        </w:rPr>
                      </w:pPr>
                    </w:p>
                    <w:p w:rsidR="00A47BDB" w:rsidRDefault="00A47BDB" w:rsidP="00DD20F7">
                      <w:pPr>
                        <w:spacing w:line="276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47BDB">
                        <w:rPr>
                          <w:sz w:val="28"/>
                          <w:szCs w:val="28"/>
                          <w:lang w:val="es-ES"/>
                        </w:rPr>
                        <w:t>Los resúmenes de no más de 150 palabras deben ser enviados a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p w:rsidR="00A47BDB" w:rsidRPr="00435407" w:rsidRDefault="00744BE6" w:rsidP="00025951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hyperlink r:id="rId11" w:history="1">
                        <w:r w:rsidR="00A47BDB" w:rsidRPr="00435407">
                          <w:rPr>
                            <w:rStyle w:val="Hyperlink"/>
                            <w:sz w:val="28"/>
                            <w:szCs w:val="28"/>
                            <w:lang w:val="es-ES"/>
                          </w:rPr>
                          <w:t>salisesintegrationconf@gmail.com</w:t>
                        </w:r>
                      </w:hyperlink>
                    </w:p>
                    <w:p w:rsidR="00A47BDB" w:rsidRPr="00435407" w:rsidRDefault="00A47BDB" w:rsidP="00025951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A47BDB" w:rsidRPr="00A47BDB" w:rsidRDefault="00A47BDB" w:rsidP="00DD20F7">
                      <w:pPr>
                        <w:spacing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47BDB">
                        <w:rPr>
                          <w:sz w:val="28"/>
                          <w:szCs w:val="28"/>
                          <w:lang w:val="es-ES"/>
                        </w:rPr>
                        <w:t xml:space="preserve">Fecha tope para enviar los resúmenes: </w:t>
                      </w:r>
                      <w:r w:rsidR="00C766E1" w:rsidRPr="007276DA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>19</w:t>
                      </w:r>
                      <w:r w:rsidR="0085366A" w:rsidRPr="007276DA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 xml:space="preserve"> DE </w:t>
                      </w:r>
                      <w:r w:rsidR="00C766E1" w:rsidRPr="007276DA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>JULIO</w:t>
                      </w:r>
                      <w:r w:rsidR="0085366A" w:rsidRPr="007276DA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 xml:space="preserve"> 2013</w:t>
                      </w:r>
                    </w:p>
                    <w:p w:rsidR="00A47BDB" w:rsidRPr="00A47BDB" w:rsidRDefault="00A47BDB" w:rsidP="00DD20F7">
                      <w:pPr>
                        <w:spacing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47BDB">
                        <w:rPr>
                          <w:sz w:val="28"/>
                          <w:szCs w:val="28"/>
                          <w:lang w:val="es-ES"/>
                        </w:rPr>
                        <w:t xml:space="preserve">Notificación de aceptación de los resúmenes: </w:t>
                      </w:r>
                      <w:r w:rsidR="00C766E1">
                        <w:rPr>
                          <w:sz w:val="28"/>
                          <w:szCs w:val="28"/>
                          <w:lang w:val="es-ES"/>
                        </w:rPr>
                        <w:t>31</w:t>
                      </w:r>
                      <w:r w:rsidR="0085366A">
                        <w:rPr>
                          <w:sz w:val="28"/>
                          <w:szCs w:val="28"/>
                          <w:lang w:val="es-ES"/>
                        </w:rPr>
                        <w:t xml:space="preserve"> DE JULIO 2013</w:t>
                      </w:r>
                    </w:p>
                    <w:p w:rsidR="00A47BDB" w:rsidRPr="00E37A8B" w:rsidRDefault="00E37A8B" w:rsidP="00E37A8B">
                      <w:pPr>
                        <w:spacing w:line="480" w:lineRule="auto"/>
                        <w:rPr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lang w:val="es-ES"/>
                        </w:rPr>
                        <w:t xml:space="preserve">SALISES CONFERENCIA SOBRE LA INTEGRACION 7 – 9 OCTUBRE </w:t>
                      </w:r>
                      <w:r w:rsidR="0085366A">
                        <w:rPr>
                          <w:b/>
                          <w:sz w:val="24"/>
                          <w:lang w:val="es-ES"/>
                        </w:rPr>
                        <w:t xml:space="preserve"> 2013</w:t>
                      </w:r>
                      <w:r>
                        <w:rPr>
                          <w:b/>
                          <w:sz w:val="24"/>
                          <w:lang w:val="es-ES"/>
                        </w:rPr>
                        <w:t>, UWI MONA JAMAICA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20F7" w:rsidRPr="00A47BDB" w:rsidRDefault="00DD20F7" w:rsidP="00DD20F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47BDB" w:rsidRPr="00A47BDB" w:rsidRDefault="00A47BDB" w:rsidP="00DD20F7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A47BDB" w:rsidRPr="00A47BDB" w:rsidRDefault="00A47BDB" w:rsidP="00DD20F7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025951" w:rsidRDefault="00A47BDB" w:rsidP="00DD20F7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Dirija cualquier PREGUNTA  a la Sra. </w:t>
      </w:r>
      <w:r w:rsidR="00DD20F7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Nadine Newman a</w:t>
      </w:r>
      <w:r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l (876) 927-1020 o</w:t>
      </w:r>
      <w:r w:rsidR="00DD20F7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(876) 927-1234 o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al correo elect</w:t>
      </w:r>
      <w:r w:rsidR="00DD20F7" w:rsidRPr="00A47BDB">
        <w:rPr>
          <w:rFonts w:ascii="Times New Roman" w:eastAsia="Calibri" w:hAnsi="Times New Roman" w:cs="Times New Roman"/>
          <w:b/>
          <w:sz w:val="24"/>
          <w:szCs w:val="24"/>
          <w:lang w:val="es-ES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ónico </w:t>
      </w:r>
      <w:hyperlink r:id="rId12" w:history="1">
        <w:r w:rsidRPr="00E3419E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es-ES"/>
          </w:rPr>
          <w:t>salisesintegrationconf@gmail.com</w:t>
        </w:r>
      </w:hyperlink>
    </w:p>
    <w:p w:rsidR="00A47BDB" w:rsidRPr="00A47BDB" w:rsidRDefault="00A47BDB" w:rsidP="00DD20F7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sectPr w:rsidR="00A47BDB" w:rsidRPr="00A47BDB" w:rsidSect="00C00CB2">
      <w:headerReference w:type="first" r:id="rId13"/>
      <w:footerReference w:type="first" r:id="rId14"/>
      <w:pgSz w:w="12240" w:h="15840" w:code="1"/>
      <w:pgMar w:top="1440" w:right="1440" w:bottom="144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CB" w:rsidRDefault="001364CB">
      <w:r>
        <w:separator/>
      </w:r>
    </w:p>
  </w:endnote>
  <w:endnote w:type="continuationSeparator" w:id="0">
    <w:p w:rsidR="001364CB" w:rsidRDefault="0013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DB" w:rsidRDefault="00682F4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9235440</wp:posOffset>
              </wp:positionV>
              <wp:extent cx="60960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BDB" w:rsidRDefault="00A47BDB" w:rsidP="008420C8">
                          <w:pPr>
                            <w:pBdr>
                              <w:top w:val="single" w:sz="12" w:space="1" w:color="000080"/>
                            </w:pBdr>
                            <w:tabs>
                              <w:tab w:val="left" w:pos="3720"/>
                              <w:tab w:val="left" w:pos="4560"/>
                              <w:tab w:val="left" w:pos="6240"/>
                              <w:tab w:val="left" w:pos="6840"/>
                            </w:tabs>
                            <w:ind w:left="960" w:hanging="960"/>
                            <w:rPr>
                              <w:rFonts w:ascii="EngraversGothic BT" w:hAnsi="EngraversGothic BT"/>
                              <w:color w:val="0000FF"/>
                              <w:sz w:val="18"/>
                            </w:rPr>
                          </w:pPr>
                          <w:r w:rsidRPr="00483A80">
                            <w:rPr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Mailing Address:</w:t>
                          </w:r>
                          <w:r>
                            <w:rPr>
                              <w:rFonts w:ascii="EngraversGothic BT" w:hAnsi="EngraversGothic BT"/>
                              <w:b/>
                              <w:bCs/>
                              <w:color w:val="000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EngraversGothic BT" w:hAnsi="EngraversGothic BT"/>
                              <w:b/>
                              <w:bCs/>
                              <w:color w:val="000080"/>
                              <w:sz w:val="18"/>
                            </w:rPr>
                            <w:tab/>
                          </w:r>
                          <w:r w:rsidRPr="00483A80">
                            <w:rPr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Telephone:</w:t>
                          </w:r>
                          <w:r w:rsidRPr="00483A80">
                            <w:rPr>
                              <w:b/>
                              <w:bCs/>
                              <w:color w:val="00008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0000FF"/>
                              <w:sz w:val="14"/>
                            </w:rPr>
                            <w:t>(876) 927-1020</w:t>
                          </w:r>
                          <w:r>
                            <w:rPr>
                              <w:rFonts w:ascii="EngraversGothic BT" w:hAnsi="EngraversGothic BT"/>
                              <w:color w:val="000080"/>
                              <w:sz w:val="18"/>
                            </w:rPr>
                            <w:tab/>
                          </w:r>
                          <w:r w:rsidRPr="00483A80">
                            <w:rPr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F24421">
                              <w:rPr>
                                <w:sz w:val="14"/>
                              </w:rPr>
                              <w:t>salises@uwimona.edu.jm</w:t>
                            </w:r>
                          </w:hyperlink>
                        </w:p>
                        <w:p w:rsidR="00A47BDB" w:rsidRDefault="00A47BDB" w:rsidP="008420C8">
                          <w:pPr>
                            <w:pBdr>
                              <w:top w:val="single" w:sz="12" w:space="1" w:color="000080"/>
                            </w:pBdr>
                            <w:tabs>
                              <w:tab w:val="left" w:pos="-2040"/>
                              <w:tab w:val="left" w:pos="4560"/>
                              <w:tab w:val="left" w:pos="4800"/>
                              <w:tab w:val="left" w:pos="6240"/>
                              <w:tab w:val="left" w:pos="6840"/>
                            </w:tabs>
                            <w:ind w:left="960" w:hanging="960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4"/>
                            </w:rPr>
                            <w:t>Sir Arthur Lewis Institute of Social &amp; Economic Studies</w:t>
                          </w:r>
                          <w:r>
                            <w:rPr>
                              <w:rFonts w:ascii="EngraversGothic BT" w:hAnsi="EngraversGothic BT"/>
                              <w:color w:val="000080"/>
                              <w:sz w:val="18"/>
                            </w:rPr>
                            <w:tab/>
                          </w:r>
                          <w:r>
                            <w:rPr>
                              <w:color w:val="0000FF"/>
                              <w:sz w:val="14"/>
                            </w:rPr>
                            <w:t>(876) 927-1234</w:t>
                          </w:r>
                          <w:r>
                            <w:rPr>
                              <w:rFonts w:ascii="EngraversGothic BT" w:hAnsi="EngraversGothic BT"/>
                              <w:color w:val="000080"/>
                              <w:sz w:val="18"/>
                            </w:rPr>
                            <w:tab/>
                          </w:r>
                        </w:p>
                        <w:p w:rsidR="00A47BDB" w:rsidRDefault="00A47BDB" w:rsidP="008420C8">
                          <w:pPr>
                            <w:tabs>
                              <w:tab w:val="left" w:pos="4560"/>
                              <w:tab w:val="left" w:pos="6240"/>
                              <w:tab w:val="left" w:pos="6840"/>
                            </w:tabs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The University of the West Indies</w:t>
                          </w:r>
                          <w:r>
                            <w:rPr>
                              <w:color w:val="0000FF"/>
                            </w:rPr>
                            <w:tab/>
                          </w:r>
                          <w:r>
                            <w:rPr>
                              <w:color w:val="0000FF"/>
                            </w:rPr>
                            <w:tab/>
                          </w:r>
                          <w:r>
                            <w:rPr>
                              <w:color w:val="0000FF"/>
                            </w:rPr>
                            <w:tab/>
                          </w:r>
                          <w:r>
                            <w:rPr>
                              <w:color w:val="0000FF"/>
                            </w:rPr>
                            <w:tab/>
                          </w:r>
                          <w:r w:rsidRPr="00421BF6">
                            <w:rPr>
                              <w:szCs w:val="14"/>
                            </w:rPr>
                            <w:t>Web:</w:t>
                          </w:r>
                          <w:r>
                            <w:rPr>
                              <w:rFonts w:ascii="EngraversGothic BT" w:hAnsi="EngraversGothic BT"/>
                              <w:sz w:val="18"/>
                            </w:rPr>
                            <w:tab/>
                          </w:r>
                          <w:hyperlink r:id="rId2" w:history="1">
                            <w:r w:rsidRPr="00F24421">
                              <w:t>http://salises.mona.uwi.edu</w:t>
                            </w:r>
                          </w:hyperlink>
                        </w:p>
                        <w:p w:rsidR="00A47BDB" w:rsidRDefault="00A47BDB" w:rsidP="008420C8">
                          <w:pPr>
                            <w:pBdr>
                              <w:top w:val="single" w:sz="12" w:space="1" w:color="000080"/>
                            </w:pBdr>
                            <w:tabs>
                              <w:tab w:val="left" w:pos="-2040"/>
                              <w:tab w:val="left" w:pos="-1560"/>
                              <w:tab w:val="left" w:pos="3720"/>
                              <w:tab w:val="left" w:pos="4560"/>
                              <w:tab w:val="left" w:pos="4800"/>
                              <w:tab w:val="left" w:pos="6240"/>
                              <w:tab w:val="left" w:pos="6840"/>
                            </w:tabs>
                            <w:ind w:left="960" w:hanging="960"/>
                            <w:rPr>
                              <w:rFonts w:ascii="EngraversGothic BT" w:hAnsi="EngraversGothic BT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4"/>
                            </w:rPr>
                            <w:t xml:space="preserve">Mona, </w:t>
                          </w:r>
                          <w:smartTag w:uri="urn:schemas-microsoft-com:office:smarttags" w:element="City">
                            <w:r>
                              <w:rPr>
                                <w:color w:val="0000FF"/>
                                <w:sz w:val="14"/>
                              </w:rPr>
                              <w:t>Kingston</w:t>
                            </w:r>
                          </w:smartTag>
                          <w:r>
                            <w:rPr>
                              <w:color w:val="0000FF"/>
                              <w:sz w:val="14"/>
                            </w:rPr>
                            <w:t xml:space="preserve"> 7,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color w:val="0000FF"/>
                                  <w:sz w:val="14"/>
                                </w:rPr>
                                <w:t>Jamaica</w:t>
                              </w:r>
                            </w:smartTag>
                          </w:smartTag>
                          <w:r>
                            <w:rPr>
                              <w:color w:val="0000FF"/>
                              <w:sz w:val="14"/>
                            </w:rPr>
                            <w:t xml:space="preserve"> W.I.</w:t>
                          </w:r>
                          <w:r>
                            <w:rPr>
                              <w:rFonts w:ascii="EngraversGothic BT" w:hAnsi="EngraversGothic BT"/>
                              <w:b/>
                              <w:bCs/>
                              <w:color w:val="000080"/>
                              <w:sz w:val="18"/>
                            </w:rPr>
                            <w:tab/>
                          </w:r>
                          <w:r w:rsidRPr="00483A80">
                            <w:rPr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Facsimile:</w:t>
                          </w:r>
                          <w:r w:rsidRPr="00483A80">
                            <w:rPr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FF"/>
                              <w:sz w:val="14"/>
                            </w:rPr>
                            <w:t>(876) 927-2409</w:t>
                          </w:r>
                          <w:r>
                            <w:rPr>
                              <w:rFonts w:ascii="EngraversGothic BT" w:hAnsi="EngraversGothic BT"/>
                              <w:color w:val="000080"/>
                              <w:sz w:val="16"/>
                            </w:rPr>
                            <w:tab/>
                          </w:r>
                        </w:p>
                        <w:p w:rsidR="00A47BDB" w:rsidRDefault="00A47BDB" w:rsidP="008420C8">
                          <w:pPr>
                            <w:pBdr>
                              <w:top w:val="single" w:sz="12" w:space="1" w:color="000080"/>
                            </w:pBdr>
                            <w:tabs>
                              <w:tab w:val="left" w:pos="4560"/>
                              <w:tab w:val="left" w:pos="6240"/>
                              <w:tab w:val="left" w:pos="6840"/>
                            </w:tabs>
                            <w:ind w:left="1080" w:hanging="1080"/>
                            <w:rPr>
                              <w:rFonts w:ascii="EngraversGothic BT" w:hAnsi="EngraversGothic BT"/>
                            </w:rPr>
                          </w:pPr>
                          <w:r>
                            <w:rPr>
                              <w:rFonts w:ascii="EngraversGothic BT" w:hAnsi="EngraversGothic BT"/>
                              <w:color w:val="000080"/>
                              <w:sz w:val="18"/>
                            </w:rPr>
                            <w:tab/>
                          </w:r>
                          <w:r>
                            <w:rPr>
                              <w:rFonts w:ascii="EngraversGothic BT" w:hAnsi="EngraversGothic BT"/>
                              <w:color w:val="000080"/>
                              <w:sz w:val="18"/>
                            </w:rPr>
                            <w:tab/>
                          </w:r>
                          <w:r>
                            <w:rPr>
                              <w:rFonts w:ascii="EngraversGothic BT" w:hAnsi="EngraversGothic BT"/>
                              <w:color w:val="000080"/>
                              <w:sz w:val="18"/>
                            </w:rPr>
                            <w:tab/>
                          </w:r>
                          <w:r>
                            <w:rPr>
                              <w:rFonts w:ascii="EngraversGothic BT" w:hAnsi="EngraversGothic BT"/>
                              <w:color w:val="000080"/>
                              <w:sz w:val="18"/>
                            </w:rPr>
                            <w:tab/>
                          </w:r>
                          <w:r>
                            <w:rPr>
                              <w:rFonts w:ascii="EngraversGothic BT" w:hAnsi="EngraversGothic BT"/>
                              <w:color w:val="000080"/>
                              <w:sz w:val="18"/>
                            </w:rPr>
                            <w:tab/>
                          </w:r>
                          <w:r>
                            <w:rPr>
                              <w:rFonts w:ascii="EngraversGothic BT" w:hAnsi="EngraversGothic BT"/>
                              <w:color w:val="000080"/>
                              <w:sz w:val="18"/>
                            </w:rPr>
                            <w:tab/>
                          </w:r>
                          <w:r>
                            <w:rPr>
                              <w:rFonts w:ascii="EngraversGothic BT" w:hAnsi="EngraversGothic B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727.2pt;width:48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Q9uQIAAMA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" o:allowincell="f" o:allowoverlap="f" filled="f" stroked="f">
              <v:textbox>
                <w:txbxContent>
                  <w:p w:rsidR="00A47BDB" w:rsidRDefault="00A47BDB" w:rsidP="008420C8">
                    <w:pPr>
                      <w:pBdr>
                        <w:top w:val="single" w:sz="12" w:space="1" w:color="000080"/>
                      </w:pBdr>
                      <w:tabs>
                        <w:tab w:val="left" w:pos="3720"/>
                        <w:tab w:val="left" w:pos="4560"/>
                        <w:tab w:val="left" w:pos="6240"/>
                        <w:tab w:val="left" w:pos="6840"/>
                      </w:tabs>
                      <w:ind w:left="960" w:hanging="960"/>
                      <w:rPr>
                        <w:rFonts w:ascii="EngraversGothic BT" w:hAnsi="EngraversGothic BT"/>
                        <w:color w:val="0000FF"/>
                        <w:sz w:val="18"/>
                      </w:rPr>
                    </w:pPr>
                    <w:r w:rsidRPr="00483A80">
                      <w:rPr>
                        <w:b/>
                        <w:bCs/>
                        <w:color w:val="000080"/>
                        <w:sz w:val="14"/>
                        <w:szCs w:val="14"/>
                      </w:rPr>
                      <w:t>Mailing Address:</w:t>
                    </w:r>
                    <w:r>
                      <w:rPr>
                        <w:rFonts w:ascii="EngraversGothic BT" w:hAnsi="EngraversGothic BT"/>
                        <w:b/>
                        <w:bCs/>
                        <w:color w:val="000080"/>
                        <w:sz w:val="18"/>
                      </w:rPr>
                      <w:t xml:space="preserve"> </w:t>
                    </w:r>
                    <w:r>
                      <w:rPr>
                        <w:rFonts w:ascii="EngraversGothic BT" w:hAnsi="EngraversGothic BT"/>
                        <w:b/>
                        <w:bCs/>
                        <w:color w:val="000080"/>
                        <w:sz w:val="18"/>
                      </w:rPr>
                      <w:tab/>
                    </w:r>
                    <w:r w:rsidRPr="00483A80">
                      <w:rPr>
                        <w:b/>
                        <w:bCs/>
                        <w:color w:val="000080"/>
                        <w:sz w:val="14"/>
                        <w:szCs w:val="14"/>
                      </w:rPr>
                      <w:t>Telephone:</w:t>
                    </w:r>
                    <w:r w:rsidRPr="00483A80">
                      <w:rPr>
                        <w:b/>
                        <w:bCs/>
                        <w:color w:val="000080"/>
                        <w:sz w:val="15"/>
                        <w:szCs w:val="15"/>
                      </w:rPr>
                      <w:tab/>
                    </w:r>
                    <w:r>
                      <w:rPr>
                        <w:color w:val="0000FF"/>
                        <w:sz w:val="14"/>
                      </w:rPr>
                      <w:t>(876) 927-1020</w:t>
                    </w:r>
                    <w:r>
                      <w:rPr>
                        <w:rFonts w:ascii="EngraversGothic BT" w:hAnsi="EngraversGothic BT"/>
                        <w:color w:val="000080"/>
                        <w:sz w:val="18"/>
                      </w:rPr>
                      <w:tab/>
                    </w:r>
                    <w:r w:rsidRPr="00483A80">
                      <w:rPr>
                        <w:b/>
                        <w:bCs/>
                        <w:color w:val="000080"/>
                        <w:sz w:val="14"/>
                        <w:szCs w:val="14"/>
                      </w:rPr>
                      <w:t>E-Mail:</w:t>
                    </w:r>
                    <w:r>
                      <w:rPr>
                        <w:b/>
                        <w:bCs/>
                        <w:color w:val="000080"/>
                        <w:sz w:val="14"/>
                        <w:szCs w:val="14"/>
                      </w:rPr>
                      <w:tab/>
                    </w:r>
                    <w:hyperlink r:id="rId3" w:history="1">
                      <w:r w:rsidRPr="00F24421">
                        <w:rPr>
                          <w:sz w:val="14"/>
                        </w:rPr>
                        <w:t>salises@uwimona.edu.jm</w:t>
                      </w:r>
                    </w:hyperlink>
                  </w:p>
                  <w:p w:rsidR="00A47BDB" w:rsidRDefault="00A47BDB" w:rsidP="008420C8">
                    <w:pPr>
                      <w:pBdr>
                        <w:top w:val="single" w:sz="12" w:space="1" w:color="000080"/>
                      </w:pBdr>
                      <w:tabs>
                        <w:tab w:val="left" w:pos="-2040"/>
                        <w:tab w:val="left" w:pos="4560"/>
                        <w:tab w:val="left" w:pos="4800"/>
                        <w:tab w:val="left" w:pos="6240"/>
                        <w:tab w:val="left" w:pos="6840"/>
                      </w:tabs>
                      <w:ind w:left="960" w:hanging="960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FF"/>
                        <w:sz w:val="14"/>
                      </w:rPr>
                      <w:t>Sir Arthur Lewis Institute of Social &amp; Economic Studies</w:t>
                    </w:r>
                    <w:r>
                      <w:rPr>
                        <w:rFonts w:ascii="EngraversGothic BT" w:hAnsi="EngraversGothic BT"/>
                        <w:color w:val="000080"/>
                        <w:sz w:val="18"/>
                      </w:rPr>
                      <w:tab/>
                    </w:r>
                    <w:r>
                      <w:rPr>
                        <w:color w:val="0000FF"/>
                        <w:sz w:val="14"/>
                      </w:rPr>
                      <w:t>(876) 927-1234</w:t>
                    </w:r>
                    <w:r>
                      <w:rPr>
                        <w:rFonts w:ascii="EngraversGothic BT" w:hAnsi="EngraversGothic BT"/>
                        <w:color w:val="000080"/>
                        <w:sz w:val="18"/>
                      </w:rPr>
                      <w:tab/>
                    </w:r>
                  </w:p>
                  <w:p w:rsidR="00A47BDB" w:rsidRDefault="00A47BDB" w:rsidP="008420C8">
                    <w:pPr>
                      <w:tabs>
                        <w:tab w:val="left" w:pos="4560"/>
                        <w:tab w:val="left" w:pos="6240"/>
                        <w:tab w:val="left" w:pos="6840"/>
                      </w:tabs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The University of the West Indies</w:t>
                    </w:r>
                    <w:r>
                      <w:rPr>
                        <w:color w:val="0000FF"/>
                      </w:rPr>
                      <w:tab/>
                    </w:r>
                    <w:r>
                      <w:rPr>
                        <w:color w:val="0000FF"/>
                      </w:rPr>
                      <w:tab/>
                    </w:r>
                    <w:r>
                      <w:rPr>
                        <w:color w:val="0000FF"/>
                      </w:rPr>
                      <w:tab/>
                    </w:r>
                    <w:r>
                      <w:rPr>
                        <w:color w:val="0000FF"/>
                      </w:rPr>
                      <w:tab/>
                    </w:r>
                    <w:r w:rsidRPr="00421BF6">
                      <w:rPr>
                        <w:szCs w:val="14"/>
                      </w:rPr>
                      <w:t>Web:</w:t>
                    </w:r>
                    <w:r>
                      <w:rPr>
                        <w:rFonts w:ascii="EngraversGothic BT" w:hAnsi="EngraversGothic BT"/>
                        <w:sz w:val="18"/>
                      </w:rPr>
                      <w:tab/>
                    </w:r>
                    <w:hyperlink r:id="rId4" w:history="1">
                      <w:r w:rsidRPr="00F24421">
                        <w:t>http://salises.mona.uwi.edu</w:t>
                      </w:r>
                    </w:hyperlink>
                  </w:p>
                  <w:p w:rsidR="00A47BDB" w:rsidRDefault="00A47BDB" w:rsidP="008420C8">
                    <w:pPr>
                      <w:pBdr>
                        <w:top w:val="single" w:sz="12" w:space="1" w:color="000080"/>
                      </w:pBdr>
                      <w:tabs>
                        <w:tab w:val="left" w:pos="-2040"/>
                        <w:tab w:val="left" w:pos="-1560"/>
                        <w:tab w:val="left" w:pos="3720"/>
                        <w:tab w:val="left" w:pos="4560"/>
                        <w:tab w:val="left" w:pos="4800"/>
                        <w:tab w:val="left" w:pos="6240"/>
                        <w:tab w:val="left" w:pos="6840"/>
                      </w:tabs>
                      <w:ind w:left="960" w:hanging="960"/>
                      <w:rPr>
                        <w:rFonts w:ascii="EngraversGothic BT" w:hAnsi="EngraversGothic BT"/>
                        <w:color w:val="000080"/>
                        <w:sz w:val="16"/>
                      </w:rPr>
                    </w:pPr>
                    <w:r>
                      <w:rPr>
                        <w:color w:val="0000FF"/>
                        <w:sz w:val="14"/>
                      </w:rPr>
                      <w:t xml:space="preserve">Mona, </w:t>
                    </w:r>
                    <w:smartTag w:uri="urn:schemas-microsoft-com:office:smarttags" w:element="City">
                      <w:r>
                        <w:rPr>
                          <w:color w:val="0000FF"/>
                          <w:sz w:val="14"/>
                        </w:rPr>
                        <w:t>Kingston</w:t>
                      </w:r>
                    </w:smartTag>
                    <w:r>
                      <w:rPr>
                        <w:color w:val="0000FF"/>
                        <w:sz w:val="14"/>
                      </w:rPr>
                      <w:t xml:space="preserve"> 7,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color w:val="0000FF"/>
                            <w:sz w:val="14"/>
                          </w:rPr>
                          <w:t>Jamaica</w:t>
                        </w:r>
                      </w:smartTag>
                    </w:smartTag>
                    <w:r>
                      <w:rPr>
                        <w:color w:val="0000FF"/>
                        <w:sz w:val="14"/>
                      </w:rPr>
                      <w:t xml:space="preserve"> W.I.</w:t>
                    </w:r>
                    <w:r>
                      <w:rPr>
                        <w:rFonts w:ascii="EngraversGothic BT" w:hAnsi="EngraversGothic BT"/>
                        <w:b/>
                        <w:bCs/>
                        <w:color w:val="000080"/>
                        <w:sz w:val="18"/>
                      </w:rPr>
                      <w:tab/>
                    </w:r>
                    <w:r w:rsidRPr="00483A80">
                      <w:rPr>
                        <w:b/>
                        <w:bCs/>
                        <w:color w:val="000080"/>
                        <w:sz w:val="14"/>
                        <w:szCs w:val="14"/>
                      </w:rPr>
                      <w:t>Facsimile:</w:t>
                    </w:r>
                    <w:r w:rsidRPr="00483A80">
                      <w:rPr>
                        <w:b/>
                        <w:bC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FF"/>
                        <w:sz w:val="14"/>
                      </w:rPr>
                      <w:t>(876) 927-2409</w:t>
                    </w:r>
                    <w:r>
                      <w:rPr>
                        <w:rFonts w:ascii="EngraversGothic BT" w:hAnsi="EngraversGothic BT"/>
                        <w:color w:val="000080"/>
                        <w:sz w:val="16"/>
                      </w:rPr>
                      <w:tab/>
                    </w:r>
                  </w:p>
                  <w:p w:rsidR="00A47BDB" w:rsidRDefault="00A47BDB" w:rsidP="008420C8">
                    <w:pPr>
                      <w:pBdr>
                        <w:top w:val="single" w:sz="12" w:space="1" w:color="000080"/>
                      </w:pBdr>
                      <w:tabs>
                        <w:tab w:val="left" w:pos="4560"/>
                        <w:tab w:val="left" w:pos="6240"/>
                        <w:tab w:val="left" w:pos="6840"/>
                      </w:tabs>
                      <w:ind w:left="1080" w:hanging="1080"/>
                      <w:rPr>
                        <w:rFonts w:ascii="EngraversGothic BT" w:hAnsi="EngraversGothic BT"/>
                      </w:rPr>
                    </w:pPr>
                    <w:r>
                      <w:rPr>
                        <w:rFonts w:ascii="EngraversGothic BT" w:hAnsi="EngraversGothic BT"/>
                        <w:color w:val="000080"/>
                        <w:sz w:val="18"/>
                      </w:rPr>
                      <w:tab/>
                    </w:r>
                    <w:r>
                      <w:rPr>
                        <w:rFonts w:ascii="EngraversGothic BT" w:hAnsi="EngraversGothic BT"/>
                        <w:color w:val="000080"/>
                        <w:sz w:val="18"/>
                      </w:rPr>
                      <w:tab/>
                    </w:r>
                    <w:r>
                      <w:rPr>
                        <w:rFonts w:ascii="EngraversGothic BT" w:hAnsi="EngraversGothic BT"/>
                        <w:color w:val="000080"/>
                        <w:sz w:val="18"/>
                      </w:rPr>
                      <w:tab/>
                    </w:r>
                    <w:r>
                      <w:rPr>
                        <w:rFonts w:ascii="EngraversGothic BT" w:hAnsi="EngraversGothic BT"/>
                        <w:color w:val="000080"/>
                        <w:sz w:val="18"/>
                      </w:rPr>
                      <w:tab/>
                    </w:r>
                    <w:r>
                      <w:rPr>
                        <w:rFonts w:ascii="EngraversGothic BT" w:hAnsi="EngraversGothic BT"/>
                        <w:color w:val="000080"/>
                        <w:sz w:val="18"/>
                      </w:rPr>
                      <w:tab/>
                    </w:r>
                    <w:r>
                      <w:rPr>
                        <w:rFonts w:ascii="EngraversGothic BT" w:hAnsi="EngraversGothic BT"/>
                        <w:color w:val="000080"/>
                        <w:sz w:val="18"/>
                      </w:rPr>
                      <w:tab/>
                    </w:r>
                    <w:r>
                      <w:rPr>
                        <w:rFonts w:ascii="EngraversGothic BT" w:hAnsi="EngraversGothic BT"/>
                      </w:rPr>
                      <w:tab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CB" w:rsidRDefault="001364CB">
      <w:r>
        <w:separator/>
      </w:r>
    </w:p>
  </w:footnote>
  <w:footnote w:type="continuationSeparator" w:id="0">
    <w:p w:rsidR="001364CB" w:rsidRDefault="0013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DB" w:rsidRDefault="00682F45" w:rsidP="00F6103A">
    <w:pPr>
      <w:pStyle w:val="Header"/>
      <w:ind w:left="-270" w:hanging="720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1697354</wp:posOffset>
              </wp:positionV>
              <wp:extent cx="6838950" cy="0"/>
              <wp:effectExtent l="0" t="0" r="19050" b="1905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5.25pt;margin-top:133.65pt;width:538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wAIgIAAD0EAAAOAAAAZHJzL2Uyb0RvYy54bWysU02P2yAQvVfqf0DcE9tZJ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" strokecolor="#002060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5379085</wp:posOffset>
              </wp:positionH>
              <wp:positionV relativeFrom="paragraph">
                <wp:posOffset>163195</wp:posOffset>
              </wp:positionV>
              <wp:extent cx="1229995" cy="126428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1264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BDB" w:rsidRDefault="00A47BDB" w:rsidP="00F6103A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80518" cy="898365"/>
                                <wp:effectExtent l="19050" t="0" r="532" b="0"/>
                                <wp:docPr id="2" name="Picture 1" descr="logo_weboff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weboff2.jpg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 r="4816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518" cy="898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423.55pt;margin-top:12.85pt;width:96.85pt;height:9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1utg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" filled="f" stroked="f">
              <v:textbox>
                <w:txbxContent>
                  <w:p w:rsidR="00A47BDB" w:rsidRDefault="00A47BDB" w:rsidP="00F6103A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80518" cy="898365"/>
                          <wp:effectExtent l="19050" t="0" r="532" b="0"/>
                          <wp:docPr id="2" name="Picture 1" descr="logo_weboff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weboff2.jpg"/>
                                  <pic:cNvPicPr/>
                                </pic:nvPicPr>
                                <pic:blipFill>
                                  <a:blip r:embed="rId2"/>
                                  <a:srcRect r="4816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518" cy="898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7BDB">
      <w:rPr>
        <w:noProof/>
        <w:lang w:val="en-US"/>
      </w:rPr>
      <w:drawing>
        <wp:inline distT="0" distB="0" distL="0" distR="0">
          <wp:extent cx="6262481" cy="1724473"/>
          <wp:effectExtent l="19050" t="0" r="4969" b="0"/>
          <wp:docPr id="1" name="Picture 1" descr="Header_150dpi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150dpi cop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465" cy="172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749"/>
    <w:multiLevelType w:val="hybridMultilevel"/>
    <w:tmpl w:val="551A4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83D"/>
    <w:multiLevelType w:val="hybridMultilevel"/>
    <w:tmpl w:val="04544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C89"/>
    <w:multiLevelType w:val="hybridMultilevel"/>
    <w:tmpl w:val="E4949642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3489"/>
    <w:multiLevelType w:val="hybridMultilevel"/>
    <w:tmpl w:val="78E69932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56D3"/>
    <w:multiLevelType w:val="hybridMultilevel"/>
    <w:tmpl w:val="6C50A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E7DF1"/>
    <w:multiLevelType w:val="hybridMultilevel"/>
    <w:tmpl w:val="A898437C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81C5E"/>
    <w:multiLevelType w:val="hybridMultilevel"/>
    <w:tmpl w:val="132E1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36172"/>
    <w:multiLevelType w:val="hybridMultilevel"/>
    <w:tmpl w:val="2D8844DA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452FB"/>
    <w:multiLevelType w:val="hybridMultilevel"/>
    <w:tmpl w:val="5EFC52C8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E5104"/>
    <w:multiLevelType w:val="hybridMultilevel"/>
    <w:tmpl w:val="9566057C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F0F45"/>
    <w:multiLevelType w:val="hybridMultilevel"/>
    <w:tmpl w:val="1918FDCA"/>
    <w:lvl w:ilvl="0" w:tplc="F7C01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s-ES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D4194"/>
    <w:multiLevelType w:val="hybridMultilevel"/>
    <w:tmpl w:val="2DEAB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D6539"/>
    <w:multiLevelType w:val="hybridMultilevel"/>
    <w:tmpl w:val="048CCC16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C5AD8"/>
    <w:multiLevelType w:val="hybridMultilevel"/>
    <w:tmpl w:val="CE52D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A3"/>
    <w:rsid w:val="000243DF"/>
    <w:rsid w:val="00025951"/>
    <w:rsid w:val="00040CF0"/>
    <w:rsid w:val="000421BE"/>
    <w:rsid w:val="00072F19"/>
    <w:rsid w:val="00080DEA"/>
    <w:rsid w:val="00083116"/>
    <w:rsid w:val="001364CB"/>
    <w:rsid w:val="0015380A"/>
    <w:rsid w:val="00176776"/>
    <w:rsid w:val="001A2C5C"/>
    <w:rsid w:val="001C47EB"/>
    <w:rsid w:val="001C5393"/>
    <w:rsid w:val="00212D40"/>
    <w:rsid w:val="002578D4"/>
    <w:rsid w:val="002853A2"/>
    <w:rsid w:val="00292409"/>
    <w:rsid w:val="00305118"/>
    <w:rsid w:val="003654F2"/>
    <w:rsid w:val="003A57B5"/>
    <w:rsid w:val="00403232"/>
    <w:rsid w:val="00422FE5"/>
    <w:rsid w:val="00435407"/>
    <w:rsid w:val="00446500"/>
    <w:rsid w:val="00452241"/>
    <w:rsid w:val="0047303E"/>
    <w:rsid w:val="004B58BE"/>
    <w:rsid w:val="004F317E"/>
    <w:rsid w:val="004F78FE"/>
    <w:rsid w:val="00540576"/>
    <w:rsid w:val="00556AAB"/>
    <w:rsid w:val="00572707"/>
    <w:rsid w:val="00586EAD"/>
    <w:rsid w:val="005927F8"/>
    <w:rsid w:val="0063149A"/>
    <w:rsid w:val="00637A1D"/>
    <w:rsid w:val="00682F45"/>
    <w:rsid w:val="006C5AD3"/>
    <w:rsid w:val="006C750D"/>
    <w:rsid w:val="006E253D"/>
    <w:rsid w:val="007276DA"/>
    <w:rsid w:val="00744BE6"/>
    <w:rsid w:val="00770369"/>
    <w:rsid w:val="00774063"/>
    <w:rsid w:val="007A2724"/>
    <w:rsid w:val="007C72DC"/>
    <w:rsid w:val="007F4023"/>
    <w:rsid w:val="00826AE6"/>
    <w:rsid w:val="008420C8"/>
    <w:rsid w:val="0085366A"/>
    <w:rsid w:val="00873BCE"/>
    <w:rsid w:val="00874274"/>
    <w:rsid w:val="008817CE"/>
    <w:rsid w:val="008B3A20"/>
    <w:rsid w:val="009135FB"/>
    <w:rsid w:val="00924174"/>
    <w:rsid w:val="009242AB"/>
    <w:rsid w:val="00927CB9"/>
    <w:rsid w:val="00943E2B"/>
    <w:rsid w:val="00963BA0"/>
    <w:rsid w:val="00965B43"/>
    <w:rsid w:val="009770D5"/>
    <w:rsid w:val="009A2E70"/>
    <w:rsid w:val="009B6DA1"/>
    <w:rsid w:val="00A47BDB"/>
    <w:rsid w:val="00A5119A"/>
    <w:rsid w:val="00A60BBF"/>
    <w:rsid w:val="00A744C0"/>
    <w:rsid w:val="00A8391E"/>
    <w:rsid w:val="00AA7E6D"/>
    <w:rsid w:val="00AC4EE7"/>
    <w:rsid w:val="00B14BBB"/>
    <w:rsid w:val="00B247A0"/>
    <w:rsid w:val="00B9258B"/>
    <w:rsid w:val="00BD2D4D"/>
    <w:rsid w:val="00C00CB2"/>
    <w:rsid w:val="00C11E62"/>
    <w:rsid w:val="00C468EC"/>
    <w:rsid w:val="00C766E1"/>
    <w:rsid w:val="00C95556"/>
    <w:rsid w:val="00CC2503"/>
    <w:rsid w:val="00CC6EC7"/>
    <w:rsid w:val="00D260E4"/>
    <w:rsid w:val="00D518A3"/>
    <w:rsid w:val="00D61970"/>
    <w:rsid w:val="00D61C5E"/>
    <w:rsid w:val="00DD20F7"/>
    <w:rsid w:val="00E106AB"/>
    <w:rsid w:val="00E1764A"/>
    <w:rsid w:val="00E37A8B"/>
    <w:rsid w:val="00E37C43"/>
    <w:rsid w:val="00E437FE"/>
    <w:rsid w:val="00E70CB7"/>
    <w:rsid w:val="00E97E28"/>
    <w:rsid w:val="00EF359A"/>
    <w:rsid w:val="00EF3E1B"/>
    <w:rsid w:val="00EF53D7"/>
    <w:rsid w:val="00F07C9E"/>
    <w:rsid w:val="00F4518A"/>
    <w:rsid w:val="00F6103A"/>
    <w:rsid w:val="00F729A3"/>
    <w:rsid w:val="00FE0DDE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BBB"/>
    <w:rPr>
      <w:rFonts w:ascii="Arial" w:hAnsi="Arial" w:cs="Arial"/>
      <w:lang w:val="en-GB" w:eastAsia="en-US"/>
    </w:rPr>
  </w:style>
  <w:style w:type="paragraph" w:styleId="Heading2">
    <w:name w:val="heading 2"/>
    <w:basedOn w:val="Normal"/>
    <w:next w:val="Normal"/>
    <w:qFormat/>
    <w:rsid w:val="008420C8"/>
    <w:pPr>
      <w:keepNext/>
      <w:pBdr>
        <w:top w:val="single" w:sz="12" w:space="1" w:color="000080"/>
      </w:pBdr>
      <w:tabs>
        <w:tab w:val="left" w:pos="-2040"/>
        <w:tab w:val="left" w:pos="2880"/>
        <w:tab w:val="left" w:pos="3960"/>
      </w:tabs>
      <w:ind w:left="960" w:hanging="960"/>
      <w:outlineLvl w:val="1"/>
    </w:pPr>
    <w:rPr>
      <w:b/>
      <w:bCs/>
      <w:color w:val="000080"/>
      <w:sz w:val="1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0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20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50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6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BBB"/>
    <w:rPr>
      <w:rFonts w:ascii="Arial" w:hAnsi="Arial" w:cs="Arial"/>
      <w:lang w:val="en-GB" w:eastAsia="en-US"/>
    </w:rPr>
  </w:style>
  <w:style w:type="paragraph" w:styleId="Heading2">
    <w:name w:val="heading 2"/>
    <w:basedOn w:val="Normal"/>
    <w:next w:val="Normal"/>
    <w:qFormat/>
    <w:rsid w:val="008420C8"/>
    <w:pPr>
      <w:keepNext/>
      <w:pBdr>
        <w:top w:val="single" w:sz="12" w:space="1" w:color="000080"/>
      </w:pBdr>
      <w:tabs>
        <w:tab w:val="left" w:pos="-2040"/>
        <w:tab w:val="left" w:pos="2880"/>
        <w:tab w:val="left" w:pos="3960"/>
      </w:tabs>
      <w:ind w:left="960" w:hanging="960"/>
      <w:outlineLvl w:val="1"/>
    </w:pPr>
    <w:rPr>
      <w:b/>
      <w:bCs/>
      <w:color w:val="000080"/>
      <w:sz w:val="1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0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20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50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isesintegrationconf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isesintegrationconf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lisesintegrationconf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isesintegrationconference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ises@uwimona.edu.jm" TargetMode="External"/><Relationship Id="rId2" Type="http://schemas.openxmlformats.org/officeDocument/2006/relationships/hyperlink" Target="http://salises.mona.uwi.edu" TargetMode="External"/><Relationship Id="rId1" Type="http://schemas.openxmlformats.org/officeDocument/2006/relationships/hyperlink" Target="mailto:salises@uwimona.edu.jm" TargetMode="External"/><Relationship Id="rId4" Type="http://schemas.openxmlformats.org/officeDocument/2006/relationships/hyperlink" Target="http://salises.mona.uwi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ia%20Amos-Davis\Application%20Data\Microsoft\Templates\SALISES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1CD1-0CD4-4C48-B6D3-2BF542F6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SALISES Letter Head</Template>
  <TotalTime>0</TotalTime>
  <Pages>5</Pages>
  <Words>1447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SALISES, UWI, Mona</Company>
  <LinksUpToDate>false</LinksUpToDate>
  <CharactersWithSpaces>9221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http://salises.uwimona.edu.jm:1104/</vt:lpwstr>
      </vt:variant>
      <vt:variant>
        <vt:lpwstr/>
      </vt:variant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mailto:sonia.amosdavis@uwimona.edu.jm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Amos-Davis;GILBERT-ROBERTS,Terri-Ann P</dc:creator>
  <cp:lastModifiedBy>LEWIS,Patsy P</cp:lastModifiedBy>
  <cp:revision>2</cp:revision>
  <cp:lastPrinted>2013-04-29T14:10:00Z</cp:lastPrinted>
  <dcterms:created xsi:type="dcterms:W3CDTF">2013-07-04T17:33:00Z</dcterms:created>
  <dcterms:modified xsi:type="dcterms:W3CDTF">2013-07-04T17:33:00Z</dcterms:modified>
</cp:coreProperties>
</file>