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D8" w:rsidRPr="00E52EBF" w:rsidRDefault="005E2F65" w:rsidP="007F5F6C">
      <w:pPr>
        <w:pStyle w:val="Heading3"/>
        <w:spacing w:line="360" w:lineRule="auto"/>
        <w:rPr>
          <w:rFonts w:ascii="Book Antiqua" w:hAnsi="Book Antiqua" w:cs="Tahoma"/>
          <w:bCs w:val="0"/>
          <w:sz w:val="22"/>
          <w:szCs w:val="22"/>
        </w:rPr>
      </w:pPr>
      <w:bookmarkStart w:id="0" w:name="_GoBack"/>
      <w:bookmarkEnd w:id="0"/>
      <w:r w:rsidRPr="00E52EBF">
        <w:rPr>
          <w:rFonts w:ascii="Book Antiqua" w:hAnsi="Book Antiqua" w:cs="Tahoma"/>
          <w:bCs w:val="0"/>
          <w:sz w:val="22"/>
          <w:szCs w:val="22"/>
        </w:rPr>
        <w:t xml:space="preserve">DETAILS </w:t>
      </w:r>
      <w:r w:rsidR="00A917C8" w:rsidRPr="00E52EBF">
        <w:rPr>
          <w:rFonts w:ascii="Book Antiqua" w:hAnsi="Book Antiqua" w:cs="Tahoma"/>
          <w:bCs w:val="0"/>
          <w:sz w:val="22"/>
          <w:szCs w:val="22"/>
        </w:rPr>
        <w:t>DU POSTE</w:t>
      </w:r>
    </w:p>
    <w:p w:rsidR="00E52EBF" w:rsidRPr="00E52EBF" w:rsidRDefault="00E52EBF" w:rsidP="00932172">
      <w:pPr>
        <w:jc w:val="both"/>
        <w:rPr>
          <w:rFonts w:ascii="Book Antiqua" w:hAnsi="Book Antiqua"/>
          <w:sz w:val="22"/>
          <w:szCs w:val="22"/>
        </w:rPr>
      </w:pPr>
    </w:p>
    <w:p w:rsidR="006900DC" w:rsidRPr="00E52EBF" w:rsidRDefault="005B3BF6" w:rsidP="00932172">
      <w:pPr>
        <w:jc w:val="both"/>
        <w:rPr>
          <w:rFonts w:ascii="Book Antiqua" w:hAnsi="Book Antiqua" w:cs="Tahoma"/>
          <w:bCs/>
          <w:sz w:val="22"/>
          <w:szCs w:val="22"/>
          <w:lang w:val="fr-FR"/>
        </w:rPr>
      </w:pPr>
      <w:r w:rsidRPr="00E52EBF">
        <w:rPr>
          <w:rStyle w:val="tlid-translation"/>
          <w:rFonts w:ascii="Book Antiqua" w:hAnsi="Book Antiqua"/>
          <w:sz w:val="22"/>
          <w:szCs w:val="22"/>
          <w:lang w:val="fr-FR"/>
        </w:rPr>
        <w:t>Les ressortissants des États membres et membres Associés intéressés et dûment qualifiés sont invités à soumettre leur candidature pour pourvoir le poste suivant à l’Association des États des Caraïbes.</w:t>
      </w:r>
    </w:p>
    <w:p w:rsidR="00C070D8" w:rsidRPr="00E52EBF" w:rsidRDefault="00C070D8" w:rsidP="00932172">
      <w:pPr>
        <w:spacing w:line="360" w:lineRule="auto"/>
        <w:jc w:val="both"/>
        <w:rPr>
          <w:rFonts w:ascii="Book Antiqua" w:hAnsi="Book Antiqua" w:cs="Tahoma"/>
          <w:bCs/>
          <w:sz w:val="22"/>
          <w:szCs w:val="22"/>
          <w:lang w:val="fr-FR"/>
        </w:rPr>
      </w:pPr>
    </w:p>
    <w:p w:rsidR="00183946" w:rsidRPr="00E52EBF" w:rsidRDefault="005B3BF6" w:rsidP="00932172">
      <w:pPr>
        <w:spacing w:line="360" w:lineRule="auto"/>
        <w:jc w:val="both"/>
        <w:rPr>
          <w:rFonts w:ascii="Book Antiqua" w:hAnsi="Book Antiqua"/>
          <w:b/>
          <w:sz w:val="22"/>
          <w:szCs w:val="22"/>
          <w:lang w:val="fr-FR"/>
        </w:rPr>
      </w:pPr>
      <w:r w:rsidRPr="00E52EBF">
        <w:rPr>
          <w:rFonts w:ascii="Book Antiqua" w:hAnsi="Book Antiqua" w:cs="Tahoma"/>
          <w:b/>
          <w:bCs/>
          <w:sz w:val="22"/>
          <w:szCs w:val="22"/>
          <w:lang w:val="fr-FR"/>
        </w:rPr>
        <w:t>Intitulé du poste</w:t>
      </w:r>
      <w:r w:rsidR="00183946" w:rsidRPr="00E52EBF">
        <w:rPr>
          <w:rFonts w:ascii="Book Antiqua" w:hAnsi="Book Antiqua" w:cs="Tahoma"/>
          <w:b/>
          <w:sz w:val="22"/>
          <w:szCs w:val="22"/>
          <w:lang w:val="fr-FR"/>
        </w:rPr>
        <w:t xml:space="preserve">: </w:t>
      </w:r>
      <w:r w:rsidR="00183946" w:rsidRPr="00E52EBF">
        <w:rPr>
          <w:rFonts w:ascii="Book Antiqua" w:hAnsi="Book Antiqua" w:cs="Tahoma"/>
          <w:b/>
          <w:sz w:val="22"/>
          <w:szCs w:val="22"/>
          <w:lang w:val="fr-FR"/>
        </w:rPr>
        <w:tab/>
      </w:r>
      <w:r w:rsidR="00183946" w:rsidRPr="00E52EBF">
        <w:rPr>
          <w:rFonts w:ascii="Book Antiqua" w:hAnsi="Book Antiqua" w:cs="Tahoma"/>
          <w:b/>
          <w:sz w:val="22"/>
          <w:szCs w:val="22"/>
          <w:lang w:val="fr-FR"/>
        </w:rPr>
        <w:tab/>
      </w:r>
      <w:r w:rsidR="00183946" w:rsidRPr="00E52EBF">
        <w:rPr>
          <w:rFonts w:ascii="Book Antiqua" w:hAnsi="Book Antiqua" w:cs="Tahoma"/>
          <w:b/>
          <w:sz w:val="22"/>
          <w:szCs w:val="22"/>
          <w:lang w:val="fr-FR"/>
        </w:rPr>
        <w:tab/>
      </w:r>
      <w:r w:rsidR="0028193C" w:rsidRPr="00E52EBF">
        <w:rPr>
          <w:rFonts w:ascii="Book Antiqua" w:hAnsi="Book Antiqua" w:cs="Tahoma"/>
          <w:b/>
          <w:sz w:val="22"/>
          <w:szCs w:val="22"/>
          <w:lang w:val="fr-FR"/>
        </w:rPr>
        <w:t>Conseiller</w:t>
      </w:r>
    </w:p>
    <w:p w:rsidR="00183946" w:rsidRPr="00E52EBF" w:rsidRDefault="003506D5" w:rsidP="00932172">
      <w:pPr>
        <w:spacing w:line="360" w:lineRule="auto"/>
        <w:jc w:val="both"/>
        <w:rPr>
          <w:rFonts w:ascii="Book Antiqua" w:hAnsi="Book Antiqua" w:cs="Tahoma"/>
          <w:sz w:val="22"/>
          <w:szCs w:val="22"/>
          <w:lang w:val="fr-FR"/>
        </w:rPr>
      </w:pPr>
      <w:r w:rsidRPr="00E52EBF">
        <w:rPr>
          <w:rFonts w:ascii="Book Antiqua" w:hAnsi="Book Antiqua" w:cs="Tahoma"/>
          <w:b/>
          <w:sz w:val="22"/>
          <w:szCs w:val="22"/>
          <w:lang w:val="fr-FR"/>
        </w:rPr>
        <w:t>Niveau</w:t>
      </w:r>
      <w:r w:rsidR="00183946" w:rsidRPr="00E52EBF">
        <w:rPr>
          <w:rFonts w:ascii="Book Antiqua" w:hAnsi="Book Antiqua" w:cs="Tahoma"/>
          <w:b/>
          <w:bCs/>
          <w:sz w:val="22"/>
          <w:szCs w:val="22"/>
          <w:lang w:val="fr-FR"/>
        </w:rPr>
        <w:t>:</w:t>
      </w:r>
      <w:r w:rsidR="00183946" w:rsidRPr="00E52EBF">
        <w:rPr>
          <w:rFonts w:ascii="Book Antiqua" w:hAnsi="Book Antiqua" w:cs="Tahoma"/>
          <w:sz w:val="22"/>
          <w:szCs w:val="22"/>
          <w:lang w:val="fr-FR"/>
        </w:rPr>
        <w:t xml:space="preserve"> </w:t>
      </w:r>
      <w:r w:rsidR="00183946" w:rsidRPr="00E52EBF">
        <w:rPr>
          <w:rFonts w:ascii="Book Antiqua" w:hAnsi="Book Antiqua" w:cs="Tahoma"/>
          <w:sz w:val="22"/>
          <w:szCs w:val="22"/>
          <w:lang w:val="fr-FR"/>
        </w:rPr>
        <w:tab/>
      </w:r>
      <w:r w:rsidR="00183946" w:rsidRPr="00E52EBF">
        <w:rPr>
          <w:rFonts w:ascii="Book Antiqua" w:hAnsi="Book Antiqua" w:cs="Tahoma"/>
          <w:sz w:val="22"/>
          <w:szCs w:val="22"/>
          <w:lang w:val="fr-FR"/>
        </w:rPr>
        <w:tab/>
      </w:r>
      <w:r w:rsidR="00183946" w:rsidRPr="00E52EBF">
        <w:rPr>
          <w:rFonts w:ascii="Book Antiqua" w:hAnsi="Book Antiqua" w:cs="Tahoma"/>
          <w:sz w:val="22"/>
          <w:szCs w:val="22"/>
          <w:lang w:val="fr-FR"/>
        </w:rPr>
        <w:tab/>
      </w:r>
      <w:r w:rsidR="00183946" w:rsidRPr="00E52EBF">
        <w:rPr>
          <w:rFonts w:ascii="Book Antiqua" w:hAnsi="Book Antiqua" w:cs="Tahoma"/>
          <w:sz w:val="22"/>
          <w:szCs w:val="22"/>
          <w:lang w:val="fr-FR"/>
        </w:rPr>
        <w:tab/>
      </w:r>
      <w:r w:rsidR="005B3BF6" w:rsidRPr="00E52EBF">
        <w:rPr>
          <w:rFonts w:ascii="Book Antiqua" w:hAnsi="Book Antiqua" w:cs="Tahoma"/>
          <w:sz w:val="22"/>
          <w:szCs w:val="22"/>
          <w:lang w:val="fr-FR"/>
        </w:rPr>
        <w:t>Administrateur auxiliaire</w:t>
      </w:r>
    </w:p>
    <w:p w:rsidR="00183946" w:rsidRPr="00E52EBF" w:rsidRDefault="00183946" w:rsidP="00932172">
      <w:pPr>
        <w:keepNext/>
        <w:ind w:left="3600" w:hanging="3600"/>
        <w:jc w:val="both"/>
        <w:outlineLvl w:val="1"/>
        <w:rPr>
          <w:rFonts w:ascii="Book Antiqua" w:hAnsi="Book Antiqua" w:cs="Arial"/>
          <w:iCs/>
          <w:sz w:val="22"/>
          <w:szCs w:val="22"/>
          <w:lang w:val="fr-FR"/>
        </w:rPr>
      </w:pPr>
      <w:r w:rsidRPr="00E52EBF">
        <w:rPr>
          <w:rFonts w:ascii="Book Antiqua" w:hAnsi="Book Antiqua" w:cs="Tahoma"/>
          <w:b/>
          <w:iCs/>
          <w:sz w:val="22"/>
          <w:szCs w:val="22"/>
          <w:lang w:val="fr-FR"/>
        </w:rPr>
        <w:t>Re</w:t>
      </w:r>
      <w:r w:rsidR="001E3AA0">
        <w:rPr>
          <w:rFonts w:ascii="Book Antiqua" w:hAnsi="Book Antiqua" w:cs="Tahoma"/>
          <w:b/>
          <w:iCs/>
          <w:sz w:val="22"/>
          <w:szCs w:val="22"/>
          <w:lang w:val="fr-FR"/>
        </w:rPr>
        <w:t>levant de</w:t>
      </w:r>
      <w:r w:rsidRPr="00E52EBF">
        <w:rPr>
          <w:rFonts w:ascii="Book Antiqua" w:hAnsi="Book Antiqua" w:cs="Tahoma"/>
          <w:b/>
          <w:bCs/>
          <w:iCs/>
          <w:sz w:val="22"/>
          <w:szCs w:val="22"/>
          <w:lang w:val="fr-FR"/>
        </w:rPr>
        <w:t xml:space="preserve">:  </w:t>
      </w:r>
      <w:r w:rsidRPr="00E52EBF">
        <w:rPr>
          <w:rFonts w:ascii="Book Antiqua" w:hAnsi="Book Antiqua" w:cs="Tahoma"/>
          <w:b/>
          <w:bCs/>
          <w:iCs/>
          <w:sz w:val="22"/>
          <w:szCs w:val="22"/>
          <w:lang w:val="fr-FR"/>
        </w:rPr>
        <w:tab/>
      </w:r>
      <w:r w:rsidR="001B2FA5" w:rsidRPr="00E52EBF">
        <w:rPr>
          <w:rFonts w:ascii="Book Antiqua" w:hAnsi="Book Antiqua" w:cs="Arial"/>
          <w:iCs/>
          <w:sz w:val="22"/>
          <w:szCs w:val="22"/>
          <w:lang w:val="fr-FR"/>
        </w:rPr>
        <w:t>Direct</w:t>
      </w:r>
      <w:r w:rsidR="00A917C8" w:rsidRPr="00E52EBF">
        <w:rPr>
          <w:rFonts w:ascii="Book Antiqua" w:hAnsi="Book Antiqua" w:cs="Arial"/>
          <w:iCs/>
          <w:sz w:val="22"/>
          <w:szCs w:val="22"/>
          <w:lang w:val="fr-FR"/>
        </w:rPr>
        <w:t>eu</w:t>
      </w:r>
      <w:r w:rsidR="001B2FA5" w:rsidRPr="00E52EBF">
        <w:rPr>
          <w:rFonts w:ascii="Book Antiqua" w:hAnsi="Book Antiqua" w:cs="Arial"/>
          <w:iCs/>
          <w:sz w:val="22"/>
          <w:szCs w:val="22"/>
          <w:lang w:val="fr-FR"/>
        </w:rPr>
        <w:t>r</w:t>
      </w:r>
      <w:r w:rsidRPr="00E52EBF">
        <w:rPr>
          <w:rFonts w:ascii="Book Antiqua" w:hAnsi="Book Antiqua" w:cs="Arial"/>
          <w:iCs/>
          <w:sz w:val="22"/>
          <w:szCs w:val="22"/>
          <w:lang w:val="fr-FR"/>
        </w:rPr>
        <w:t xml:space="preserve"> </w:t>
      </w:r>
    </w:p>
    <w:p w:rsidR="00657381" w:rsidRPr="00E52EBF" w:rsidRDefault="00657381" w:rsidP="00932172">
      <w:pPr>
        <w:pStyle w:val="NoSpacing"/>
        <w:jc w:val="both"/>
        <w:rPr>
          <w:rFonts w:ascii="Book Antiqua" w:hAnsi="Book Antiqua"/>
          <w:sz w:val="22"/>
          <w:szCs w:val="22"/>
          <w:lang w:val="fr-FR"/>
        </w:rPr>
      </w:pPr>
    </w:p>
    <w:p w:rsidR="00183946" w:rsidRPr="00E52EBF" w:rsidRDefault="00183946" w:rsidP="00932172">
      <w:pPr>
        <w:spacing w:line="360" w:lineRule="auto"/>
        <w:jc w:val="both"/>
        <w:rPr>
          <w:rFonts w:ascii="Book Antiqua" w:hAnsi="Book Antiqua" w:cs="Tahoma"/>
          <w:sz w:val="22"/>
          <w:szCs w:val="22"/>
          <w:lang w:val="fr-FR"/>
        </w:rPr>
      </w:pPr>
      <w:r w:rsidRPr="00E52EBF">
        <w:rPr>
          <w:rFonts w:ascii="Book Antiqua" w:hAnsi="Book Antiqua" w:cs="Tahoma"/>
          <w:b/>
          <w:sz w:val="22"/>
          <w:szCs w:val="22"/>
          <w:lang w:val="fr-FR"/>
        </w:rPr>
        <w:t xml:space="preserve">Type </w:t>
      </w:r>
      <w:r w:rsidR="0081764E" w:rsidRPr="00E52EBF">
        <w:rPr>
          <w:rFonts w:ascii="Book Antiqua" w:hAnsi="Book Antiqua" w:cs="Tahoma"/>
          <w:b/>
          <w:sz w:val="22"/>
          <w:szCs w:val="22"/>
          <w:lang w:val="fr-FR"/>
        </w:rPr>
        <w:t>de nomination</w:t>
      </w:r>
      <w:r w:rsidRPr="00E52EBF">
        <w:rPr>
          <w:rFonts w:ascii="Book Antiqua" w:hAnsi="Book Antiqua" w:cs="Tahoma"/>
          <w:b/>
          <w:bCs/>
          <w:sz w:val="22"/>
          <w:szCs w:val="22"/>
          <w:lang w:val="fr-FR"/>
        </w:rPr>
        <w:t>:</w:t>
      </w:r>
      <w:r w:rsidRPr="00E52EBF">
        <w:rPr>
          <w:rFonts w:ascii="Book Antiqua" w:hAnsi="Book Antiqua" w:cs="Tahoma"/>
          <w:sz w:val="22"/>
          <w:szCs w:val="22"/>
          <w:lang w:val="fr-FR"/>
        </w:rPr>
        <w:t xml:space="preserve"> </w:t>
      </w:r>
      <w:r w:rsidRPr="00E52EBF">
        <w:rPr>
          <w:rFonts w:ascii="Book Antiqua" w:hAnsi="Book Antiqua" w:cs="Tahoma"/>
          <w:sz w:val="22"/>
          <w:szCs w:val="22"/>
          <w:lang w:val="fr-FR"/>
        </w:rPr>
        <w:tab/>
      </w:r>
      <w:r w:rsidRPr="00E52EBF">
        <w:rPr>
          <w:rFonts w:ascii="Book Antiqua" w:hAnsi="Book Antiqua" w:cs="Tahoma"/>
          <w:sz w:val="22"/>
          <w:szCs w:val="22"/>
          <w:lang w:val="fr-FR"/>
        </w:rPr>
        <w:tab/>
      </w:r>
      <w:r w:rsidR="00E52EBF" w:rsidRPr="00E52EBF">
        <w:rPr>
          <w:rFonts w:ascii="Book Antiqua" w:hAnsi="Book Antiqua" w:cs="Tahoma"/>
          <w:sz w:val="22"/>
          <w:szCs w:val="22"/>
          <w:lang w:val="fr-FR"/>
        </w:rPr>
        <w:tab/>
      </w:r>
      <w:r w:rsidR="00A917C8" w:rsidRPr="00E52EBF">
        <w:rPr>
          <w:rFonts w:ascii="Book Antiqua" w:hAnsi="Book Antiqua" w:cs="Tahoma"/>
          <w:sz w:val="22"/>
          <w:szCs w:val="22"/>
          <w:lang w:val="fr-FR"/>
        </w:rPr>
        <w:t>Temps complet</w:t>
      </w:r>
    </w:p>
    <w:p w:rsidR="00183946" w:rsidRPr="00E52EBF" w:rsidRDefault="00183946" w:rsidP="00932172">
      <w:pPr>
        <w:spacing w:line="360" w:lineRule="auto"/>
        <w:ind w:left="3600" w:hanging="3600"/>
        <w:jc w:val="both"/>
        <w:rPr>
          <w:rFonts w:ascii="Book Antiqua" w:hAnsi="Book Antiqua"/>
          <w:b/>
          <w:sz w:val="22"/>
          <w:szCs w:val="22"/>
          <w:u w:val="single"/>
          <w:lang w:val="fr-FR"/>
        </w:rPr>
      </w:pPr>
      <w:r w:rsidRPr="00E52EBF">
        <w:rPr>
          <w:rFonts w:ascii="Book Antiqua" w:hAnsi="Book Antiqua" w:cs="Tahoma"/>
          <w:b/>
          <w:sz w:val="22"/>
          <w:szCs w:val="22"/>
          <w:lang w:val="fr-FR"/>
        </w:rPr>
        <w:t>Dur</w:t>
      </w:r>
      <w:r w:rsidR="0081764E" w:rsidRPr="00E52EBF">
        <w:rPr>
          <w:rFonts w:ascii="Book Antiqua" w:hAnsi="Book Antiqua" w:cs="Tahoma"/>
          <w:b/>
          <w:sz w:val="22"/>
          <w:szCs w:val="22"/>
          <w:lang w:val="fr-FR"/>
        </w:rPr>
        <w:t>ée du mandat</w:t>
      </w:r>
      <w:r w:rsidRPr="00E52EBF">
        <w:rPr>
          <w:rFonts w:ascii="Book Antiqua" w:hAnsi="Book Antiqua" w:cs="Tahoma"/>
          <w:b/>
          <w:bCs/>
          <w:sz w:val="22"/>
          <w:szCs w:val="22"/>
          <w:lang w:val="fr-FR"/>
        </w:rPr>
        <w:t>:</w:t>
      </w:r>
      <w:r w:rsidRPr="00E52EBF">
        <w:rPr>
          <w:rFonts w:ascii="Book Antiqua" w:hAnsi="Book Antiqua" w:cs="Tahoma"/>
          <w:sz w:val="22"/>
          <w:szCs w:val="22"/>
          <w:lang w:val="fr-FR"/>
        </w:rPr>
        <w:t xml:space="preserve"> </w:t>
      </w:r>
      <w:r w:rsidRPr="00E52EBF">
        <w:rPr>
          <w:rFonts w:ascii="Book Antiqua" w:hAnsi="Book Antiqua" w:cs="Tahoma"/>
          <w:sz w:val="22"/>
          <w:szCs w:val="22"/>
          <w:lang w:val="fr-FR"/>
        </w:rPr>
        <w:tab/>
      </w:r>
      <w:r w:rsidR="00A917C8" w:rsidRPr="00E52EBF">
        <w:rPr>
          <w:rFonts w:ascii="Book Antiqua" w:hAnsi="Book Antiqua" w:cs="Tahoma"/>
          <w:sz w:val="22"/>
          <w:szCs w:val="22"/>
          <w:lang w:val="fr-FR"/>
        </w:rPr>
        <w:t>Trois an</w:t>
      </w:r>
      <w:r w:rsidR="004F5E98" w:rsidRPr="00E52EBF">
        <w:rPr>
          <w:rFonts w:ascii="Book Antiqua" w:hAnsi="Book Antiqua" w:cs="Tahoma"/>
          <w:sz w:val="22"/>
          <w:szCs w:val="22"/>
          <w:lang w:val="fr-FR"/>
        </w:rPr>
        <w:t>s (</w:t>
      </w:r>
      <w:r w:rsidR="0028193C" w:rsidRPr="00E52EBF">
        <w:rPr>
          <w:rFonts w:ascii="Book Antiqua" w:hAnsi="Book Antiqua" w:cs="Tahoma"/>
          <w:sz w:val="22"/>
          <w:szCs w:val="22"/>
          <w:lang w:val="fr-FR"/>
        </w:rPr>
        <w:t>avec une</w:t>
      </w:r>
      <w:r w:rsidR="004F5E98" w:rsidRPr="00E52EBF">
        <w:rPr>
          <w:rFonts w:ascii="Book Antiqua" w:hAnsi="Book Antiqua" w:cs="Tahoma"/>
          <w:sz w:val="22"/>
          <w:szCs w:val="22"/>
          <w:lang w:val="fr-FR"/>
        </w:rPr>
        <w:t xml:space="preserve"> option </w:t>
      </w:r>
      <w:r w:rsidR="0028193C" w:rsidRPr="00E52EBF">
        <w:rPr>
          <w:rFonts w:ascii="Book Antiqua" w:hAnsi="Book Antiqua" w:cs="Tahoma"/>
          <w:sz w:val="22"/>
          <w:szCs w:val="22"/>
          <w:lang w:val="fr-FR"/>
        </w:rPr>
        <w:t>de renouvellement pour deux ans</w:t>
      </w:r>
      <w:r w:rsidR="004F5E98" w:rsidRPr="00E52EBF">
        <w:rPr>
          <w:rFonts w:ascii="Book Antiqua" w:hAnsi="Book Antiqua" w:cs="Tahoma"/>
          <w:sz w:val="22"/>
          <w:szCs w:val="22"/>
          <w:lang w:val="fr-FR"/>
        </w:rPr>
        <w:t>)</w:t>
      </w:r>
      <w:r w:rsidRPr="00E52EBF">
        <w:rPr>
          <w:rFonts w:ascii="Book Antiqua" w:hAnsi="Book Antiqua" w:cs="Tahoma"/>
          <w:sz w:val="22"/>
          <w:szCs w:val="22"/>
          <w:lang w:val="fr-FR"/>
        </w:rPr>
        <w:t xml:space="preserve"> </w:t>
      </w:r>
    </w:p>
    <w:p w:rsidR="002260FB" w:rsidRPr="00E52EBF" w:rsidRDefault="002260FB" w:rsidP="00932172">
      <w:pPr>
        <w:pBdr>
          <w:bottom w:val="single" w:sz="12" w:space="1" w:color="auto"/>
        </w:pBdr>
        <w:jc w:val="both"/>
        <w:rPr>
          <w:rFonts w:ascii="Book Antiqua" w:hAnsi="Book Antiqua" w:cs="Arial"/>
          <w:sz w:val="22"/>
          <w:szCs w:val="22"/>
          <w:lang w:val="fr-FR"/>
        </w:rPr>
      </w:pPr>
    </w:p>
    <w:p w:rsidR="001B2FA5" w:rsidRPr="00E52EBF" w:rsidRDefault="001B2FA5" w:rsidP="00932172">
      <w:pPr>
        <w:spacing w:line="360" w:lineRule="auto"/>
        <w:jc w:val="both"/>
        <w:rPr>
          <w:rFonts w:ascii="Book Antiqua" w:hAnsi="Book Antiqua" w:cs="Arial"/>
          <w:b/>
          <w:bCs/>
          <w:sz w:val="22"/>
          <w:szCs w:val="22"/>
          <w:lang w:val="fr-FR"/>
        </w:rPr>
      </w:pPr>
    </w:p>
    <w:p w:rsidR="002260FB" w:rsidRPr="00E52EBF" w:rsidRDefault="002260FB" w:rsidP="00932172">
      <w:pPr>
        <w:spacing w:line="360" w:lineRule="auto"/>
        <w:jc w:val="both"/>
        <w:rPr>
          <w:rFonts w:ascii="Book Antiqua" w:hAnsi="Book Antiqua" w:cs="Arial"/>
          <w:b/>
          <w:bCs/>
          <w:sz w:val="22"/>
          <w:szCs w:val="22"/>
          <w:lang w:val="fr-FR"/>
        </w:rPr>
      </w:pPr>
      <w:r w:rsidRPr="00E52EBF">
        <w:rPr>
          <w:rFonts w:ascii="Book Antiqua" w:hAnsi="Book Antiqua" w:cs="Arial"/>
          <w:b/>
          <w:bCs/>
          <w:sz w:val="22"/>
          <w:szCs w:val="22"/>
          <w:lang w:val="fr-FR"/>
        </w:rPr>
        <w:t>F</w:t>
      </w:r>
      <w:r w:rsidR="00A917C8" w:rsidRPr="00E52EBF">
        <w:rPr>
          <w:rFonts w:ascii="Book Antiqua" w:hAnsi="Book Antiqua" w:cs="Arial"/>
          <w:b/>
          <w:bCs/>
          <w:sz w:val="22"/>
          <w:szCs w:val="22"/>
          <w:lang w:val="fr-FR"/>
        </w:rPr>
        <w:t>O</w:t>
      </w:r>
      <w:r w:rsidRPr="00E52EBF">
        <w:rPr>
          <w:rFonts w:ascii="Book Antiqua" w:hAnsi="Book Antiqua" w:cs="Arial"/>
          <w:b/>
          <w:bCs/>
          <w:sz w:val="22"/>
          <w:szCs w:val="22"/>
          <w:lang w:val="fr-FR"/>
        </w:rPr>
        <w:t xml:space="preserve">NCTIONS </w:t>
      </w:r>
      <w:r w:rsidR="00A917C8" w:rsidRPr="00E52EBF">
        <w:rPr>
          <w:rFonts w:ascii="Book Antiqua" w:hAnsi="Book Antiqua" w:cs="Arial"/>
          <w:b/>
          <w:bCs/>
          <w:sz w:val="22"/>
          <w:szCs w:val="22"/>
          <w:lang w:val="fr-FR"/>
        </w:rPr>
        <w:t>DU POSTE</w:t>
      </w:r>
      <w:r w:rsidRPr="00E52EBF">
        <w:rPr>
          <w:rFonts w:ascii="Book Antiqua" w:hAnsi="Book Antiqua" w:cs="Arial"/>
          <w:b/>
          <w:bCs/>
          <w:sz w:val="22"/>
          <w:szCs w:val="22"/>
          <w:lang w:val="fr-FR"/>
        </w:rPr>
        <w:t>:</w:t>
      </w:r>
    </w:p>
    <w:p w:rsidR="0081764E" w:rsidRPr="00E52EBF" w:rsidRDefault="0081764E" w:rsidP="00932172">
      <w:pPr>
        <w:spacing w:after="200"/>
        <w:jc w:val="both"/>
        <w:rPr>
          <w:rStyle w:val="tlid-translation"/>
          <w:rFonts w:ascii="Book Antiqua" w:hAnsi="Book Antiqua"/>
          <w:sz w:val="22"/>
          <w:szCs w:val="22"/>
          <w:lang w:val="fr-FR"/>
        </w:rPr>
      </w:pPr>
      <w:r w:rsidRPr="00E52EBF">
        <w:rPr>
          <w:rStyle w:val="tlid-translation"/>
          <w:rFonts w:ascii="Book Antiqua" w:hAnsi="Book Antiqua"/>
          <w:sz w:val="22"/>
          <w:szCs w:val="22"/>
          <w:lang w:val="fr-FR"/>
        </w:rPr>
        <w:t xml:space="preserve">Sous la direction générale du </w:t>
      </w:r>
      <w:r w:rsidR="00E52EBF" w:rsidRPr="00E52EBF">
        <w:rPr>
          <w:rStyle w:val="tlid-translation"/>
          <w:rFonts w:ascii="Book Antiqua" w:hAnsi="Book Antiqua"/>
          <w:sz w:val="22"/>
          <w:szCs w:val="22"/>
          <w:lang w:val="fr-FR"/>
        </w:rPr>
        <w:t>D</w:t>
      </w:r>
      <w:r w:rsidRPr="00E52EBF">
        <w:rPr>
          <w:rStyle w:val="tlid-translation"/>
          <w:rFonts w:ascii="Book Antiqua" w:hAnsi="Book Antiqua"/>
          <w:sz w:val="22"/>
          <w:szCs w:val="22"/>
          <w:lang w:val="fr-FR"/>
        </w:rPr>
        <w:t>irecteur, le titulaire est responsable de l'analyse, de la planification, de la conceptualisation, de l'élaboration et de l'évaluation des plans, programmes et projets, ainsi que de la coordination des agendas et des programmes de travail dans les domaines de la réduction des risques de catastrophe, de l'environnement et de la mer des Caraïbes.</w:t>
      </w:r>
    </w:p>
    <w:p w:rsidR="00482026" w:rsidRPr="00E52EBF" w:rsidRDefault="00482026" w:rsidP="00932172">
      <w:pPr>
        <w:spacing w:line="276" w:lineRule="auto"/>
        <w:jc w:val="both"/>
        <w:rPr>
          <w:rFonts w:ascii="Book Antiqua" w:hAnsi="Book Antiqua"/>
          <w:sz w:val="22"/>
          <w:szCs w:val="22"/>
          <w:lang w:val="fr-FR"/>
        </w:rPr>
      </w:pPr>
    </w:p>
    <w:p w:rsidR="00927A5E" w:rsidRPr="005269FC" w:rsidRDefault="00927A5E" w:rsidP="00932172">
      <w:pPr>
        <w:spacing w:after="200" w:line="360" w:lineRule="auto"/>
        <w:jc w:val="both"/>
        <w:rPr>
          <w:rStyle w:val="tlid-translation"/>
          <w:rFonts w:ascii="Book Antiqua" w:hAnsi="Book Antiqua"/>
          <w:b/>
          <w:sz w:val="22"/>
          <w:szCs w:val="22"/>
          <w:lang w:val="fr-FR"/>
        </w:rPr>
      </w:pPr>
      <w:r w:rsidRPr="005269FC">
        <w:rPr>
          <w:rStyle w:val="tlid-translation"/>
          <w:rFonts w:ascii="Book Antiqua" w:hAnsi="Book Antiqua"/>
          <w:b/>
          <w:sz w:val="22"/>
          <w:szCs w:val="22"/>
          <w:lang w:val="fr-FR"/>
        </w:rPr>
        <w:t>DEVOIRS ET RESPONSABILITÉS:</w:t>
      </w:r>
    </w:p>
    <w:p w:rsidR="00927A5E" w:rsidRPr="00E52EBF" w:rsidRDefault="00927A5E" w:rsidP="00932172">
      <w:pPr>
        <w:spacing w:after="200" w:line="360" w:lineRule="auto"/>
        <w:jc w:val="both"/>
        <w:rPr>
          <w:rStyle w:val="tlid-translation"/>
          <w:rFonts w:ascii="Book Antiqua" w:hAnsi="Book Antiqua"/>
          <w:sz w:val="22"/>
          <w:szCs w:val="22"/>
          <w:lang w:val="fr-FR"/>
        </w:rPr>
      </w:pPr>
      <w:r w:rsidRPr="00E52EBF">
        <w:rPr>
          <w:rStyle w:val="tlid-translation"/>
          <w:rFonts w:ascii="Book Antiqua" w:hAnsi="Book Antiqua"/>
          <w:sz w:val="22"/>
          <w:szCs w:val="22"/>
          <w:lang w:val="fr-FR"/>
        </w:rPr>
        <w:t>Principales tâches et responsabilités:</w:t>
      </w:r>
    </w:p>
    <w:p w:rsidR="00927A5E" w:rsidRPr="00E52EBF" w:rsidRDefault="00927A5E" w:rsidP="00932172">
      <w:pPr>
        <w:spacing w:after="200" w:line="360" w:lineRule="auto"/>
        <w:jc w:val="both"/>
        <w:rPr>
          <w:rStyle w:val="tlid-translation"/>
          <w:rFonts w:ascii="Book Antiqua" w:hAnsi="Book Antiqua"/>
          <w:sz w:val="22"/>
          <w:szCs w:val="22"/>
          <w:lang w:val="fr-FR"/>
        </w:rPr>
      </w:pPr>
      <w:r w:rsidRPr="00E52EBF">
        <w:rPr>
          <w:rFonts w:ascii="Book Antiqua" w:hAnsi="Book Antiqua"/>
          <w:sz w:val="22"/>
          <w:szCs w:val="22"/>
          <w:lang w:val="fr-FR"/>
        </w:rPr>
        <w:br/>
      </w:r>
      <w:r w:rsidRPr="00E52EBF">
        <w:rPr>
          <w:rStyle w:val="tlid-translation"/>
          <w:rFonts w:ascii="Book Antiqua" w:hAnsi="Book Antiqua"/>
          <w:sz w:val="22"/>
          <w:szCs w:val="22"/>
          <w:lang w:val="fr-FR"/>
        </w:rPr>
        <w:t xml:space="preserve">1. Assister le Directeur </w:t>
      </w:r>
      <w:r w:rsidR="00E52EBF" w:rsidRPr="00E52EBF">
        <w:rPr>
          <w:rStyle w:val="tlid-translation"/>
          <w:rFonts w:ascii="Book Antiqua" w:hAnsi="Book Antiqua"/>
          <w:sz w:val="22"/>
          <w:szCs w:val="22"/>
          <w:lang w:val="fr-FR"/>
        </w:rPr>
        <w:t>pour</w:t>
      </w:r>
      <w:r w:rsidRPr="00E52EBF">
        <w:rPr>
          <w:rStyle w:val="tlid-translation"/>
          <w:rFonts w:ascii="Book Antiqua" w:hAnsi="Book Antiqua"/>
          <w:sz w:val="22"/>
          <w:szCs w:val="22"/>
          <w:lang w:val="fr-FR"/>
        </w:rPr>
        <w:t xml:space="preserve"> l'élaboration, la rationalisation, la coordination et la mise en œuvre des politiques, programmes et projets de l'AEC qui contribuent efficacement au processus de développement dans la Grande Caraïbe;</w:t>
      </w:r>
    </w:p>
    <w:p w:rsidR="00E52EBF" w:rsidRPr="00E52EBF" w:rsidRDefault="00927A5E" w:rsidP="00932172">
      <w:pPr>
        <w:spacing w:after="200" w:line="360" w:lineRule="auto"/>
        <w:jc w:val="both"/>
        <w:rPr>
          <w:rStyle w:val="tlid-translation"/>
          <w:rFonts w:ascii="Book Antiqua" w:hAnsi="Book Antiqua"/>
          <w:sz w:val="22"/>
          <w:szCs w:val="22"/>
          <w:lang w:val="fr-FR"/>
        </w:rPr>
      </w:pPr>
      <w:r w:rsidRPr="00E52EBF">
        <w:rPr>
          <w:rStyle w:val="tlid-translation"/>
          <w:rFonts w:ascii="Book Antiqua" w:hAnsi="Book Antiqua"/>
          <w:sz w:val="22"/>
          <w:szCs w:val="22"/>
          <w:lang w:val="fr-FR"/>
        </w:rPr>
        <w:t>2. Aider le Directeur à élaborer des programmes de formation appropriés sur des projets liés à la réduction des risques de catastrophe, à l'environnement et à la mer des Caraïbes;</w:t>
      </w:r>
    </w:p>
    <w:p w:rsidR="00927A5E" w:rsidRPr="00E52EBF" w:rsidRDefault="00927A5E" w:rsidP="00932172">
      <w:pPr>
        <w:spacing w:after="200" w:line="360" w:lineRule="auto"/>
        <w:jc w:val="both"/>
        <w:rPr>
          <w:rStyle w:val="tlid-translation"/>
          <w:rFonts w:ascii="Book Antiqua" w:hAnsi="Book Antiqua"/>
          <w:sz w:val="22"/>
          <w:szCs w:val="22"/>
          <w:lang w:val="fr-FR"/>
        </w:rPr>
      </w:pPr>
      <w:r w:rsidRPr="00E52EBF">
        <w:rPr>
          <w:rStyle w:val="tlid-translation"/>
          <w:rFonts w:ascii="Book Antiqua" w:hAnsi="Book Antiqua"/>
          <w:sz w:val="22"/>
          <w:szCs w:val="22"/>
          <w:lang w:val="fr-FR"/>
        </w:rPr>
        <w:t>3. Analyser, élaborer des projections et recommander les mesures à prendre pour réaliser les objectifs et les fonctions de la Direction;</w:t>
      </w:r>
    </w:p>
    <w:p w:rsidR="001B2FA5" w:rsidRPr="00E52EBF" w:rsidRDefault="00927A5E" w:rsidP="00932172">
      <w:pPr>
        <w:spacing w:after="200" w:line="360" w:lineRule="auto"/>
        <w:jc w:val="both"/>
        <w:rPr>
          <w:rStyle w:val="tlid-translation"/>
          <w:rFonts w:ascii="Book Antiqua" w:hAnsi="Book Antiqua"/>
          <w:sz w:val="22"/>
          <w:szCs w:val="22"/>
          <w:lang w:val="fr-FR"/>
        </w:rPr>
      </w:pPr>
      <w:r w:rsidRPr="00E52EBF">
        <w:rPr>
          <w:rStyle w:val="tlid-translation"/>
          <w:rFonts w:ascii="Book Antiqua" w:hAnsi="Book Antiqua"/>
          <w:sz w:val="22"/>
          <w:szCs w:val="22"/>
          <w:lang w:val="fr-FR"/>
        </w:rPr>
        <w:lastRenderedPageBreak/>
        <w:t>4. A</w:t>
      </w:r>
      <w:r w:rsidR="003077AC" w:rsidRPr="00E52EBF">
        <w:rPr>
          <w:rStyle w:val="tlid-translation"/>
          <w:rFonts w:ascii="Book Antiqua" w:hAnsi="Book Antiqua"/>
          <w:sz w:val="22"/>
          <w:szCs w:val="22"/>
          <w:lang w:val="fr-FR"/>
        </w:rPr>
        <w:t xml:space="preserve">ssister </w:t>
      </w:r>
      <w:r w:rsidRPr="00E52EBF">
        <w:rPr>
          <w:rStyle w:val="tlid-translation"/>
          <w:rFonts w:ascii="Book Antiqua" w:hAnsi="Book Antiqua"/>
          <w:sz w:val="22"/>
          <w:szCs w:val="22"/>
          <w:lang w:val="fr-FR"/>
        </w:rPr>
        <w:t>le Directeur pour la conception et la présentation de projets de coopération sur la réduction des risques de catastrophe, l'environnement et la mer des Caraïbes;</w:t>
      </w:r>
    </w:p>
    <w:p w:rsidR="00E52EBF" w:rsidRDefault="00927A5E" w:rsidP="00932172">
      <w:pPr>
        <w:spacing w:after="200" w:line="360" w:lineRule="auto"/>
        <w:jc w:val="both"/>
        <w:rPr>
          <w:rStyle w:val="tlid-translation"/>
          <w:rFonts w:ascii="Book Antiqua" w:hAnsi="Book Antiqua"/>
          <w:sz w:val="22"/>
          <w:szCs w:val="22"/>
          <w:lang w:val="fr-FR"/>
        </w:rPr>
      </w:pPr>
      <w:r w:rsidRPr="00E52EBF">
        <w:rPr>
          <w:rStyle w:val="tlid-translation"/>
          <w:rFonts w:ascii="Book Antiqua" w:hAnsi="Book Antiqua"/>
          <w:sz w:val="22"/>
          <w:szCs w:val="22"/>
          <w:lang w:val="fr-FR"/>
        </w:rPr>
        <w:t>5. Elaborer des rapports sur les activités, programmes et projets entrepris par la Direction conformément aux directives établies.</w:t>
      </w:r>
    </w:p>
    <w:p w:rsidR="00927A5E" w:rsidRDefault="00927A5E" w:rsidP="00932172">
      <w:pPr>
        <w:spacing w:after="200" w:line="360" w:lineRule="auto"/>
        <w:jc w:val="both"/>
        <w:rPr>
          <w:rStyle w:val="tlid-translation"/>
          <w:rFonts w:ascii="Book Antiqua" w:hAnsi="Book Antiqua"/>
          <w:sz w:val="22"/>
          <w:szCs w:val="22"/>
          <w:lang w:val="fr-FR"/>
        </w:rPr>
      </w:pPr>
      <w:r w:rsidRPr="00E52EBF">
        <w:rPr>
          <w:rStyle w:val="tlid-translation"/>
          <w:rFonts w:ascii="Book Antiqua" w:hAnsi="Book Antiqua"/>
          <w:sz w:val="22"/>
          <w:szCs w:val="22"/>
          <w:lang w:val="fr-FR"/>
        </w:rPr>
        <w:t xml:space="preserve">6. </w:t>
      </w:r>
      <w:r w:rsidR="00E52EBF">
        <w:rPr>
          <w:rStyle w:val="tlid-translation"/>
          <w:rFonts w:ascii="Book Antiqua" w:hAnsi="Book Antiqua"/>
          <w:sz w:val="22"/>
          <w:szCs w:val="22"/>
          <w:lang w:val="fr-FR"/>
        </w:rPr>
        <w:t>Intervenir en qualité d’expert</w:t>
      </w:r>
      <w:r w:rsidRPr="00E52EBF">
        <w:rPr>
          <w:rStyle w:val="tlid-translation"/>
          <w:rFonts w:ascii="Book Antiqua" w:hAnsi="Book Antiqua"/>
          <w:sz w:val="22"/>
          <w:szCs w:val="22"/>
          <w:lang w:val="fr-FR"/>
        </w:rPr>
        <w:t xml:space="preserve"> sur des questions conformes aux politiques, programmes et projets de la Direction.</w:t>
      </w:r>
    </w:p>
    <w:p w:rsidR="00927A5E" w:rsidRDefault="00927A5E" w:rsidP="00932172">
      <w:pPr>
        <w:spacing w:after="200" w:line="360" w:lineRule="auto"/>
        <w:jc w:val="both"/>
        <w:rPr>
          <w:rStyle w:val="tlid-translation"/>
          <w:rFonts w:ascii="Book Antiqua" w:hAnsi="Book Antiqua"/>
          <w:sz w:val="22"/>
          <w:szCs w:val="22"/>
          <w:lang w:val="fr-FR"/>
        </w:rPr>
      </w:pPr>
      <w:r w:rsidRPr="00E52EBF">
        <w:rPr>
          <w:rStyle w:val="tlid-translation"/>
          <w:rFonts w:ascii="Book Antiqua" w:hAnsi="Book Antiqua"/>
          <w:sz w:val="22"/>
          <w:szCs w:val="22"/>
          <w:lang w:val="fr-FR"/>
        </w:rPr>
        <w:t>7. A</w:t>
      </w:r>
      <w:r w:rsidR="00E52EBF">
        <w:rPr>
          <w:rStyle w:val="tlid-translation"/>
          <w:rFonts w:ascii="Book Antiqua" w:hAnsi="Book Antiqua"/>
          <w:sz w:val="22"/>
          <w:szCs w:val="22"/>
          <w:lang w:val="fr-FR"/>
        </w:rPr>
        <w:t>ider</w:t>
      </w:r>
      <w:r w:rsidRPr="00E52EBF">
        <w:rPr>
          <w:rStyle w:val="tlid-translation"/>
          <w:rFonts w:ascii="Book Antiqua" w:hAnsi="Book Antiqua"/>
          <w:sz w:val="22"/>
          <w:szCs w:val="22"/>
          <w:lang w:val="fr-FR"/>
        </w:rPr>
        <w:t xml:space="preserve"> le Directeur </w:t>
      </w:r>
      <w:r w:rsidR="003077AC" w:rsidRPr="00E52EBF">
        <w:rPr>
          <w:rStyle w:val="tlid-translation"/>
          <w:rFonts w:ascii="Book Antiqua" w:hAnsi="Book Antiqua"/>
          <w:sz w:val="22"/>
          <w:szCs w:val="22"/>
          <w:lang w:val="fr-FR"/>
        </w:rPr>
        <w:t>à présenter l</w:t>
      </w:r>
      <w:r w:rsidRPr="00E52EBF">
        <w:rPr>
          <w:rStyle w:val="tlid-translation"/>
          <w:rFonts w:ascii="Book Antiqua" w:hAnsi="Book Antiqua"/>
          <w:sz w:val="22"/>
          <w:szCs w:val="22"/>
          <w:lang w:val="fr-FR"/>
        </w:rPr>
        <w:t xml:space="preserve">es documents de travail pour les réunions des organes et groupes de travail de l'AEC et veiller à </w:t>
      </w:r>
      <w:r w:rsidR="003077AC" w:rsidRPr="00E52EBF">
        <w:rPr>
          <w:rStyle w:val="tlid-translation"/>
          <w:rFonts w:ascii="Book Antiqua" w:hAnsi="Book Antiqua"/>
          <w:sz w:val="22"/>
          <w:szCs w:val="22"/>
          <w:lang w:val="fr-FR"/>
        </w:rPr>
        <w:t>la préparation des</w:t>
      </w:r>
      <w:r w:rsidRPr="00E52EBF">
        <w:rPr>
          <w:rStyle w:val="tlid-translation"/>
          <w:rFonts w:ascii="Book Antiqua" w:hAnsi="Book Antiqua"/>
          <w:sz w:val="22"/>
          <w:szCs w:val="22"/>
          <w:lang w:val="fr-FR"/>
        </w:rPr>
        <w:t xml:space="preserve"> résultats de ces réunions </w:t>
      </w:r>
      <w:r w:rsidR="003077AC" w:rsidRPr="00E52EBF">
        <w:rPr>
          <w:rStyle w:val="tlid-translation"/>
          <w:rFonts w:ascii="Book Antiqua" w:hAnsi="Book Antiqua"/>
          <w:sz w:val="22"/>
          <w:szCs w:val="22"/>
          <w:lang w:val="fr-FR"/>
        </w:rPr>
        <w:t xml:space="preserve">en vue de leur </w:t>
      </w:r>
      <w:r w:rsidRPr="00E52EBF">
        <w:rPr>
          <w:rStyle w:val="tlid-translation"/>
          <w:rFonts w:ascii="Book Antiqua" w:hAnsi="Book Antiqua"/>
          <w:sz w:val="22"/>
          <w:szCs w:val="22"/>
          <w:lang w:val="fr-FR"/>
        </w:rPr>
        <w:t>diffusion conformément aux Accords 13/10 et 9/17;</w:t>
      </w:r>
    </w:p>
    <w:p w:rsidR="001B2FA5" w:rsidRPr="00E52EBF" w:rsidRDefault="003077AC" w:rsidP="00932172">
      <w:pPr>
        <w:jc w:val="both"/>
        <w:rPr>
          <w:rStyle w:val="tlid-translation"/>
          <w:rFonts w:ascii="Book Antiqua" w:hAnsi="Book Antiqua"/>
          <w:sz w:val="22"/>
          <w:szCs w:val="22"/>
          <w:lang w:val="fr-FR"/>
        </w:rPr>
      </w:pPr>
      <w:r w:rsidRPr="00E52EBF">
        <w:rPr>
          <w:rStyle w:val="tlid-translation"/>
          <w:rFonts w:ascii="Book Antiqua" w:hAnsi="Book Antiqua"/>
          <w:sz w:val="22"/>
          <w:szCs w:val="22"/>
          <w:lang w:val="fr-FR"/>
        </w:rPr>
        <w:t>8. Aider le Directeur à coordonner tous les aspects des réunions de travail, notamment en assurant la liaison avec les points focaux désignés.</w:t>
      </w:r>
    </w:p>
    <w:p w:rsidR="003077AC" w:rsidRPr="00E52EBF" w:rsidRDefault="003077AC" w:rsidP="00932172">
      <w:pPr>
        <w:jc w:val="both"/>
        <w:rPr>
          <w:rFonts w:ascii="Book Antiqua" w:eastAsia="Calibri" w:hAnsi="Book Antiqua"/>
          <w:sz w:val="22"/>
          <w:szCs w:val="22"/>
          <w:lang w:val="fr-FR"/>
        </w:rPr>
      </w:pPr>
    </w:p>
    <w:p w:rsidR="001B2FA5" w:rsidRDefault="003077AC" w:rsidP="00932172">
      <w:pPr>
        <w:jc w:val="both"/>
        <w:rPr>
          <w:rStyle w:val="tlid-translation"/>
          <w:rFonts w:ascii="Book Antiqua" w:hAnsi="Book Antiqua"/>
          <w:sz w:val="22"/>
          <w:szCs w:val="22"/>
          <w:lang w:val="fr-FR"/>
        </w:rPr>
      </w:pPr>
      <w:r w:rsidRPr="00E52EBF">
        <w:rPr>
          <w:rStyle w:val="tlid-translation"/>
          <w:rFonts w:ascii="Book Antiqua" w:hAnsi="Book Antiqua"/>
          <w:sz w:val="22"/>
          <w:szCs w:val="22"/>
          <w:lang w:val="fr-FR"/>
        </w:rPr>
        <w:t xml:space="preserve">9. Aider le Directeur à rédiger les ordres du jour et participer aux réunions du Comité spécial </w:t>
      </w:r>
      <w:r w:rsidR="007A2FB7">
        <w:rPr>
          <w:rStyle w:val="tlid-translation"/>
          <w:rFonts w:ascii="Book Antiqua" w:hAnsi="Book Antiqua"/>
          <w:sz w:val="22"/>
          <w:szCs w:val="22"/>
          <w:lang w:val="fr-FR"/>
        </w:rPr>
        <w:t>s</w:t>
      </w:r>
      <w:r w:rsidRPr="00E52EBF">
        <w:rPr>
          <w:rStyle w:val="tlid-translation"/>
          <w:rFonts w:ascii="Book Antiqua" w:hAnsi="Book Antiqua"/>
          <w:sz w:val="22"/>
          <w:szCs w:val="22"/>
          <w:lang w:val="fr-FR"/>
        </w:rPr>
        <w:t>ur la réduction des risques de catastrophe et de la Commission de la mer des Caraïbes;</w:t>
      </w:r>
    </w:p>
    <w:p w:rsidR="003077AC" w:rsidRPr="00E52EBF" w:rsidRDefault="003077AC" w:rsidP="00932172">
      <w:pPr>
        <w:jc w:val="both"/>
        <w:rPr>
          <w:rStyle w:val="tlid-translation"/>
          <w:rFonts w:ascii="Book Antiqua" w:hAnsi="Book Antiqua"/>
          <w:sz w:val="22"/>
          <w:szCs w:val="22"/>
          <w:lang w:val="fr-FR"/>
        </w:rPr>
      </w:pPr>
    </w:p>
    <w:p w:rsidR="003077AC" w:rsidRDefault="003077AC" w:rsidP="00932172">
      <w:pPr>
        <w:jc w:val="both"/>
        <w:rPr>
          <w:rFonts w:ascii="Book Antiqua" w:hAnsi="Book Antiqua"/>
          <w:sz w:val="22"/>
          <w:szCs w:val="22"/>
          <w:lang w:val="fr-FR" w:eastAsia="fr-FR"/>
        </w:rPr>
      </w:pPr>
      <w:r w:rsidRPr="003077AC">
        <w:rPr>
          <w:rFonts w:ascii="Book Antiqua" w:hAnsi="Book Antiqua"/>
          <w:sz w:val="22"/>
          <w:szCs w:val="22"/>
          <w:lang w:val="fr-FR" w:eastAsia="fr-FR"/>
        </w:rPr>
        <w:t xml:space="preserve">10. </w:t>
      </w:r>
      <w:r w:rsidRPr="00E52EBF">
        <w:rPr>
          <w:rFonts w:ascii="Book Antiqua" w:hAnsi="Book Antiqua"/>
          <w:sz w:val="22"/>
          <w:szCs w:val="22"/>
          <w:lang w:val="fr-FR" w:eastAsia="fr-FR"/>
        </w:rPr>
        <w:t>A</w:t>
      </w:r>
      <w:r w:rsidRPr="003077AC">
        <w:rPr>
          <w:rFonts w:ascii="Book Antiqua" w:hAnsi="Book Antiqua"/>
          <w:sz w:val="22"/>
          <w:szCs w:val="22"/>
          <w:lang w:val="fr-FR" w:eastAsia="fr-FR"/>
        </w:rPr>
        <w:t>ssiste</w:t>
      </w:r>
      <w:r w:rsidRPr="00E52EBF">
        <w:rPr>
          <w:rFonts w:ascii="Book Antiqua" w:hAnsi="Book Antiqua"/>
          <w:sz w:val="22"/>
          <w:szCs w:val="22"/>
          <w:lang w:val="fr-FR" w:eastAsia="fr-FR"/>
        </w:rPr>
        <w:t>r</w:t>
      </w:r>
      <w:r w:rsidRPr="003077AC">
        <w:rPr>
          <w:rFonts w:ascii="Book Antiqua" w:hAnsi="Book Antiqua"/>
          <w:sz w:val="22"/>
          <w:szCs w:val="22"/>
          <w:lang w:val="fr-FR" w:eastAsia="fr-FR"/>
        </w:rPr>
        <w:t xml:space="preserve"> le </w:t>
      </w:r>
      <w:r w:rsidRPr="00E52EBF">
        <w:rPr>
          <w:rFonts w:ascii="Book Antiqua" w:hAnsi="Book Antiqua"/>
          <w:sz w:val="22"/>
          <w:szCs w:val="22"/>
          <w:lang w:val="fr-FR" w:eastAsia="fr-FR"/>
        </w:rPr>
        <w:t>D</w:t>
      </w:r>
      <w:r w:rsidRPr="003077AC">
        <w:rPr>
          <w:rFonts w:ascii="Book Antiqua" w:hAnsi="Book Antiqua"/>
          <w:sz w:val="22"/>
          <w:szCs w:val="22"/>
          <w:lang w:val="fr-FR" w:eastAsia="fr-FR"/>
        </w:rPr>
        <w:t xml:space="preserve">irecteur </w:t>
      </w:r>
      <w:r w:rsidRPr="00E52EBF">
        <w:rPr>
          <w:rFonts w:ascii="Book Antiqua" w:hAnsi="Book Antiqua"/>
          <w:sz w:val="22"/>
          <w:szCs w:val="22"/>
          <w:lang w:val="fr-FR" w:eastAsia="fr-FR"/>
        </w:rPr>
        <w:t>pour</w:t>
      </w:r>
      <w:r w:rsidRPr="003077AC">
        <w:rPr>
          <w:rFonts w:ascii="Book Antiqua" w:hAnsi="Book Antiqua"/>
          <w:sz w:val="22"/>
          <w:szCs w:val="22"/>
          <w:lang w:val="fr-FR" w:eastAsia="fr-FR"/>
        </w:rPr>
        <w:t xml:space="preserve"> la gestion des domaines financier, technique et logistique des projets entrepris par la </w:t>
      </w:r>
      <w:r w:rsidRPr="00E52EBF">
        <w:rPr>
          <w:rFonts w:ascii="Book Antiqua" w:hAnsi="Book Antiqua"/>
          <w:sz w:val="22"/>
          <w:szCs w:val="22"/>
          <w:lang w:val="fr-FR" w:eastAsia="fr-FR"/>
        </w:rPr>
        <w:t>D</w:t>
      </w:r>
      <w:r w:rsidRPr="003077AC">
        <w:rPr>
          <w:rFonts w:ascii="Book Antiqua" w:hAnsi="Book Antiqua"/>
          <w:sz w:val="22"/>
          <w:szCs w:val="22"/>
          <w:lang w:val="fr-FR" w:eastAsia="fr-FR"/>
        </w:rPr>
        <w:t>irection;</w:t>
      </w:r>
    </w:p>
    <w:p w:rsidR="00932172" w:rsidRPr="00E52EBF" w:rsidRDefault="00932172" w:rsidP="00932172">
      <w:pPr>
        <w:jc w:val="both"/>
        <w:rPr>
          <w:rFonts w:ascii="Book Antiqua" w:hAnsi="Book Antiqua"/>
          <w:sz w:val="22"/>
          <w:szCs w:val="22"/>
          <w:lang w:val="fr-FR" w:eastAsia="fr-FR"/>
        </w:rPr>
      </w:pPr>
    </w:p>
    <w:p w:rsidR="003077AC" w:rsidRPr="00E52EBF" w:rsidRDefault="003077AC" w:rsidP="00932172">
      <w:pPr>
        <w:jc w:val="both"/>
        <w:rPr>
          <w:rStyle w:val="tlid-translation"/>
          <w:rFonts w:ascii="Book Antiqua" w:hAnsi="Book Antiqua"/>
          <w:sz w:val="22"/>
          <w:szCs w:val="22"/>
          <w:lang w:val="fr-FR"/>
        </w:rPr>
      </w:pPr>
      <w:r w:rsidRPr="00E52EBF">
        <w:rPr>
          <w:rStyle w:val="tlid-translation"/>
          <w:rFonts w:ascii="Book Antiqua" w:hAnsi="Book Antiqua"/>
          <w:sz w:val="22"/>
          <w:szCs w:val="22"/>
          <w:lang w:val="fr-FR"/>
        </w:rPr>
        <w:t xml:space="preserve">11. Concevoir les profils des projets et élaborer, en collaboration avec le Directeur, des propositions à soumettre à la Direction </w:t>
      </w:r>
      <w:r w:rsidR="00932172">
        <w:rPr>
          <w:rStyle w:val="tlid-translation"/>
          <w:rFonts w:ascii="Book Antiqua" w:hAnsi="Book Antiqua"/>
          <w:sz w:val="22"/>
          <w:szCs w:val="22"/>
          <w:lang w:val="fr-FR"/>
        </w:rPr>
        <w:t>pour</w:t>
      </w:r>
      <w:r w:rsidRPr="00E52EBF">
        <w:rPr>
          <w:rStyle w:val="tlid-translation"/>
          <w:rFonts w:ascii="Book Antiqua" w:hAnsi="Book Antiqua"/>
          <w:sz w:val="22"/>
          <w:szCs w:val="22"/>
          <w:lang w:val="fr-FR"/>
        </w:rPr>
        <w:t xml:space="preserve"> la coopération et la mobilisation des ressources;</w:t>
      </w:r>
    </w:p>
    <w:p w:rsidR="003077AC" w:rsidRPr="003077AC" w:rsidRDefault="003077AC" w:rsidP="00932172">
      <w:pPr>
        <w:jc w:val="both"/>
        <w:rPr>
          <w:rFonts w:ascii="Book Antiqua" w:hAnsi="Book Antiqua"/>
          <w:sz w:val="22"/>
          <w:szCs w:val="22"/>
          <w:lang w:val="fr-FR" w:eastAsia="fr-FR"/>
        </w:rPr>
      </w:pPr>
    </w:p>
    <w:p w:rsidR="003077AC" w:rsidRPr="00E52EBF" w:rsidRDefault="003077AC" w:rsidP="00932172">
      <w:pPr>
        <w:jc w:val="both"/>
        <w:rPr>
          <w:rStyle w:val="tlid-translation"/>
          <w:rFonts w:ascii="Book Antiqua" w:hAnsi="Book Antiqua"/>
          <w:sz w:val="22"/>
          <w:szCs w:val="22"/>
          <w:lang w:val="fr-FR"/>
        </w:rPr>
      </w:pPr>
      <w:r w:rsidRPr="00E52EBF">
        <w:rPr>
          <w:rStyle w:val="tlid-translation"/>
          <w:rFonts w:ascii="Book Antiqua" w:hAnsi="Book Antiqua"/>
          <w:sz w:val="22"/>
          <w:szCs w:val="22"/>
          <w:lang w:val="fr-FR"/>
        </w:rPr>
        <w:t xml:space="preserve">12. Evaluer les </w:t>
      </w:r>
      <w:r w:rsidR="001F003B" w:rsidRPr="00E52EBF">
        <w:rPr>
          <w:rStyle w:val="tlid-translation"/>
          <w:rFonts w:ascii="Book Antiqua" w:hAnsi="Book Antiqua"/>
          <w:sz w:val="22"/>
          <w:szCs w:val="22"/>
          <w:lang w:val="fr-FR"/>
        </w:rPr>
        <w:t>propositions</w:t>
      </w:r>
      <w:r w:rsidRPr="00E52EBF">
        <w:rPr>
          <w:rStyle w:val="tlid-translation"/>
          <w:rFonts w:ascii="Book Antiqua" w:hAnsi="Book Antiqua"/>
          <w:sz w:val="22"/>
          <w:szCs w:val="22"/>
          <w:lang w:val="fr-FR"/>
        </w:rPr>
        <w:t xml:space="preserve"> reçues des consultants en réponse aux "appels à propositions"</w:t>
      </w:r>
      <w:r w:rsidR="00932172">
        <w:rPr>
          <w:rStyle w:val="tlid-translation"/>
          <w:rFonts w:ascii="Book Antiqua" w:hAnsi="Book Antiqua"/>
          <w:sz w:val="22"/>
          <w:szCs w:val="22"/>
          <w:lang w:val="fr-FR"/>
        </w:rPr>
        <w:t>,</w:t>
      </w:r>
      <w:r w:rsidRPr="00E52EBF">
        <w:rPr>
          <w:rStyle w:val="tlid-translation"/>
          <w:rFonts w:ascii="Book Antiqua" w:hAnsi="Book Antiqua"/>
          <w:sz w:val="22"/>
          <w:szCs w:val="22"/>
          <w:lang w:val="fr-FR"/>
        </w:rPr>
        <w:t xml:space="preserve"> en collaboration avec la Direction </w:t>
      </w:r>
      <w:r w:rsidR="00932172">
        <w:rPr>
          <w:rStyle w:val="tlid-translation"/>
          <w:rFonts w:ascii="Book Antiqua" w:hAnsi="Book Antiqua"/>
          <w:sz w:val="22"/>
          <w:szCs w:val="22"/>
          <w:lang w:val="fr-FR"/>
        </w:rPr>
        <w:t>pour</w:t>
      </w:r>
      <w:r w:rsidRPr="00E52EBF">
        <w:rPr>
          <w:rStyle w:val="tlid-translation"/>
          <w:rFonts w:ascii="Book Antiqua" w:hAnsi="Book Antiqua"/>
          <w:sz w:val="22"/>
          <w:szCs w:val="22"/>
          <w:lang w:val="fr-FR"/>
        </w:rPr>
        <w:t xml:space="preserve"> la coopération et la mobilisation des ressources, le Conseiller juridique et le Conseiller politique;</w:t>
      </w:r>
    </w:p>
    <w:p w:rsidR="001F003B" w:rsidRPr="00E52EBF" w:rsidRDefault="001F003B" w:rsidP="00932172">
      <w:pPr>
        <w:jc w:val="both"/>
        <w:rPr>
          <w:rStyle w:val="tlid-translation"/>
          <w:rFonts w:ascii="Book Antiqua" w:hAnsi="Book Antiqua"/>
          <w:sz w:val="22"/>
          <w:szCs w:val="22"/>
          <w:lang w:val="fr-FR"/>
        </w:rPr>
      </w:pPr>
    </w:p>
    <w:p w:rsidR="001F003B" w:rsidRPr="00E52EBF" w:rsidRDefault="001F003B" w:rsidP="00932172">
      <w:pPr>
        <w:jc w:val="both"/>
        <w:rPr>
          <w:rFonts w:ascii="Book Antiqua" w:eastAsia="Calibri" w:hAnsi="Book Antiqua"/>
          <w:sz w:val="22"/>
          <w:szCs w:val="22"/>
          <w:lang w:val="fr-FR"/>
        </w:rPr>
      </w:pPr>
      <w:r w:rsidRPr="00E52EBF">
        <w:rPr>
          <w:rStyle w:val="tlid-translation"/>
          <w:rFonts w:ascii="Book Antiqua" w:hAnsi="Book Antiqua"/>
          <w:sz w:val="22"/>
          <w:szCs w:val="22"/>
          <w:lang w:val="fr-FR"/>
        </w:rPr>
        <w:t xml:space="preserve">13. </w:t>
      </w:r>
      <w:r w:rsidR="007A2FB7">
        <w:rPr>
          <w:rStyle w:val="tlid-translation"/>
          <w:rFonts w:ascii="Book Antiqua" w:hAnsi="Book Antiqua"/>
          <w:sz w:val="22"/>
          <w:szCs w:val="22"/>
          <w:lang w:val="fr-FR"/>
        </w:rPr>
        <w:t>Soutenir</w:t>
      </w:r>
      <w:r w:rsidRPr="00E52EBF">
        <w:rPr>
          <w:rStyle w:val="tlid-translation"/>
          <w:rFonts w:ascii="Book Antiqua" w:hAnsi="Book Antiqua"/>
          <w:sz w:val="22"/>
          <w:szCs w:val="22"/>
          <w:lang w:val="fr-FR"/>
        </w:rPr>
        <w:t xml:space="preserve"> les activités et le travail des consultants engagés par l'AEC;</w:t>
      </w:r>
      <w:r w:rsidRPr="00E52EBF">
        <w:rPr>
          <w:rFonts w:ascii="Book Antiqua" w:hAnsi="Book Antiqua"/>
          <w:sz w:val="22"/>
          <w:szCs w:val="22"/>
          <w:lang w:val="fr-FR"/>
        </w:rPr>
        <w:br/>
      </w:r>
      <w:r w:rsidRPr="00E52EBF">
        <w:rPr>
          <w:rFonts w:ascii="Book Antiqua" w:hAnsi="Book Antiqua"/>
          <w:sz w:val="22"/>
          <w:szCs w:val="22"/>
          <w:lang w:val="fr-FR"/>
        </w:rPr>
        <w:br/>
      </w:r>
      <w:r w:rsidRPr="00E52EBF">
        <w:rPr>
          <w:rStyle w:val="tlid-translation"/>
          <w:rFonts w:ascii="Book Antiqua" w:hAnsi="Book Antiqua"/>
          <w:sz w:val="22"/>
          <w:szCs w:val="22"/>
          <w:lang w:val="fr-FR"/>
        </w:rPr>
        <w:t>14. Examiner, évaluer, conceptualiser les questions et formuler des recommandations concernant les études, projets et programmes entrepris par d'autres organisations régionales;</w:t>
      </w:r>
    </w:p>
    <w:p w:rsidR="001B2FA5" w:rsidRPr="00E52EBF" w:rsidRDefault="001B2FA5" w:rsidP="00932172">
      <w:pPr>
        <w:spacing w:after="200" w:line="276" w:lineRule="auto"/>
        <w:ind w:left="720"/>
        <w:contextualSpacing/>
        <w:jc w:val="both"/>
        <w:rPr>
          <w:rFonts w:ascii="Book Antiqua" w:eastAsia="Calibri" w:hAnsi="Book Antiqua" w:cs="Arial"/>
          <w:sz w:val="22"/>
          <w:szCs w:val="22"/>
          <w:lang w:val="fr-FR"/>
        </w:rPr>
      </w:pPr>
    </w:p>
    <w:p w:rsidR="001B2FA5" w:rsidRPr="00E52EBF" w:rsidRDefault="001F003B" w:rsidP="00932172">
      <w:pPr>
        <w:spacing w:after="200" w:line="276" w:lineRule="auto"/>
        <w:contextualSpacing/>
        <w:jc w:val="both"/>
        <w:rPr>
          <w:rFonts w:ascii="Book Antiqua" w:eastAsia="Calibri" w:hAnsi="Book Antiqua" w:cs="Arial"/>
          <w:sz w:val="22"/>
          <w:szCs w:val="22"/>
          <w:lang w:val="fr-FR"/>
        </w:rPr>
      </w:pPr>
      <w:r w:rsidRPr="00E52EBF">
        <w:rPr>
          <w:rStyle w:val="tlid-translation"/>
          <w:rFonts w:ascii="Book Antiqua" w:hAnsi="Book Antiqua"/>
          <w:sz w:val="22"/>
          <w:szCs w:val="22"/>
          <w:lang w:val="fr-FR"/>
        </w:rPr>
        <w:t>15. Rechercher, coordonner et suivre la compilation de données et d'informations statistiques sur les études, les politiques, les projets et les programmes entrepris à l’appui des travaux de la Direction et d'autres organisations internationales / régionales;</w:t>
      </w:r>
    </w:p>
    <w:p w:rsidR="001B2FA5" w:rsidRPr="00E52EBF" w:rsidRDefault="001B2FA5" w:rsidP="00932172">
      <w:pPr>
        <w:spacing w:after="200" w:line="276" w:lineRule="auto"/>
        <w:ind w:left="720"/>
        <w:contextualSpacing/>
        <w:jc w:val="both"/>
        <w:rPr>
          <w:rFonts w:ascii="Book Antiqua" w:eastAsia="Calibri" w:hAnsi="Book Antiqua" w:cs="Arial"/>
          <w:sz w:val="22"/>
          <w:szCs w:val="22"/>
          <w:lang w:val="fr-FR"/>
        </w:rPr>
      </w:pPr>
    </w:p>
    <w:p w:rsidR="001F003B" w:rsidRPr="001F003B" w:rsidRDefault="001F003B" w:rsidP="00932172">
      <w:pPr>
        <w:jc w:val="both"/>
        <w:rPr>
          <w:rFonts w:ascii="Book Antiqua" w:hAnsi="Book Antiqua"/>
          <w:sz w:val="22"/>
          <w:szCs w:val="22"/>
          <w:lang w:val="fr-FR" w:eastAsia="fr-FR"/>
        </w:rPr>
      </w:pPr>
      <w:r w:rsidRPr="001F003B">
        <w:rPr>
          <w:rFonts w:ascii="Book Antiqua" w:hAnsi="Book Antiqua"/>
          <w:sz w:val="22"/>
          <w:szCs w:val="22"/>
          <w:lang w:val="fr-FR" w:eastAsia="fr-FR"/>
        </w:rPr>
        <w:t xml:space="preserve">16. </w:t>
      </w:r>
      <w:r w:rsidRPr="00E52EBF">
        <w:rPr>
          <w:rFonts w:ascii="Book Antiqua" w:hAnsi="Book Antiqua"/>
          <w:sz w:val="22"/>
          <w:szCs w:val="22"/>
          <w:lang w:val="fr-FR" w:eastAsia="fr-FR"/>
        </w:rPr>
        <w:t>Aider le D</w:t>
      </w:r>
      <w:r w:rsidRPr="001F003B">
        <w:rPr>
          <w:rFonts w:ascii="Book Antiqua" w:hAnsi="Book Antiqua"/>
          <w:sz w:val="22"/>
          <w:szCs w:val="22"/>
          <w:lang w:val="fr-FR" w:eastAsia="fr-FR"/>
        </w:rPr>
        <w:t xml:space="preserve">irecteur </w:t>
      </w:r>
      <w:r w:rsidRPr="00E52EBF">
        <w:rPr>
          <w:rFonts w:ascii="Book Antiqua" w:hAnsi="Book Antiqua"/>
          <w:sz w:val="22"/>
          <w:szCs w:val="22"/>
          <w:lang w:val="fr-FR" w:eastAsia="fr-FR"/>
        </w:rPr>
        <w:t>pour</w:t>
      </w:r>
      <w:r w:rsidRPr="001F003B">
        <w:rPr>
          <w:rFonts w:ascii="Book Antiqua" w:hAnsi="Book Antiqua"/>
          <w:sz w:val="22"/>
          <w:szCs w:val="22"/>
          <w:lang w:val="fr-FR" w:eastAsia="fr-FR"/>
        </w:rPr>
        <w:t xml:space="preserve"> la préparation et l'organisation de séminaires, de cours ou de sessions de formation organisés par la </w:t>
      </w:r>
      <w:r w:rsidRPr="00E52EBF">
        <w:rPr>
          <w:rFonts w:ascii="Book Antiqua" w:hAnsi="Book Antiqua"/>
          <w:sz w:val="22"/>
          <w:szCs w:val="22"/>
          <w:lang w:val="fr-FR" w:eastAsia="fr-FR"/>
        </w:rPr>
        <w:t>D</w:t>
      </w:r>
      <w:r w:rsidRPr="001F003B">
        <w:rPr>
          <w:rFonts w:ascii="Book Antiqua" w:hAnsi="Book Antiqua"/>
          <w:sz w:val="22"/>
          <w:szCs w:val="22"/>
          <w:lang w:val="fr-FR" w:eastAsia="fr-FR"/>
        </w:rPr>
        <w:t>irection en collaboration avec d'autres organisations internationales et régionales;</w:t>
      </w:r>
    </w:p>
    <w:p w:rsidR="001B2FA5" w:rsidRPr="00E52EBF" w:rsidRDefault="001B2FA5" w:rsidP="00932172">
      <w:pPr>
        <w:jc w:val="both"/>
        <w:rPr>
          <w:rFonts w:ascii="Book Antiqua" w:eastAsia="Calibri" w:hAnsi="Book Antiqua"/>
          <w:sz w:val="22"/>
          <w:szCs w:val="22"/>
          <w:lang w:val="fr-FR"/>
        </w:rPr>
      </w:pPr>
    </w:p>
    <w:p w:rsidR="001B2FA5" w:rsidRPr="00E52EBF" w:rsidRDefault="00C84331" w:rsidP="00932172">
      <w:pPr>
        <w:jc w:val="both"/>
        <w:rPr>
          <w:rStyle w:val="tlid-translation"/>
          <w:rFonts w:ascii="Book Antiqua" w:hAnsi="Book Antiqua"/>
          <w:sz w:val="22"/>
          <w:szCs w:val="22"/>
          <w:lang w:val="fr-FR"/>
        </w:rPr>
      </w:pPr>
      <w:r w:rsidRPr="00E52EBF">
        <w:rPr>
          <w:rStyle w:val="tlid-translation"/>
          <w:rFonts w:ascii="Book Antiqua" w:hAnsi="Book Antiqua"/>
          <w:sz w:val="22"/>
          <w:szCs w:val="22"/>
          <w:lang w:val="fr-FR"/>
        </w:rPr>
        <w:lastRenderedPageBreak/>
        <w:t>17. Aider le Directeur à organiser, exécuter, surveiller et suivre les activités de la Direction et celles découlant des mandats reçus du Comité spécial et de la Commission de la mer des Caraïbes, ainsi que de ceux émanant des organes supérieurs de l'AEC;</w:t>
      </w:r>
    </w:p>
    <w:p w:rsidR="00C84331" w:rsidRPr="00E52EBF" w:rsidRDefault="00C84331" w:rsidP="00932172">
      <w:pPr>
        <w:jc w:val="both"/>
        <w:rPr>
          <w:rFonts w:ascii="Book Antiqua" w:eastAsia="Calibri" w:hAnsi="Book Antiqua"/>
          <w:snapToGrid w:val="0"/>
          <w:sz w:val="22"/>
          <w:szCs w:val="22"/>
          <w:lang w:val="fr-FR"/>
        </w:rPr>
      </w:pPr>
    </w:p>
    <w:p w:rsidR="00932172" w:rsidRDefault="00C84331" w:rsidP="00932172">
      <w:pPr>
        <w:jc w:val="both"/>
        <w:rPr>
          <w:rFonts w:ascii="Book Antiqua" w:hAnsi="Book Antiqua"/>
          <w:sz w:val="22"/>
          <w:szCs w:val="22"/>
          <w:lang w:val="fr-FR" w:eastAsia="fr-FR"/>
        </w:rPr>
      </w:pPr>
      <w:r w:rsidRPr="00C84331">
        <w:rPr>
          <w:rFonts w:ascii="Book Antiqua" w:hAnsi="Book Antiqua"/>
          <w:sz w:val="22"/>
          <w:szCs w:val="22"/>
          <w:lang w:val="fr-FR" w:eastAsia="fr-FR"/>
        </w:rPr>
        <w:t xml:space="preserve">18. Soumettre les </w:t>
      </w:r>
      <w:r w:rsidRPr="00E52EBF">
        <w:rPr>
          <w:rFonts w:ascii="Book Antiqua" w:hAnsi="Book Antiqua"/>
          <w:sz w:val="22"/>
          <w:szCs w:val="22"/>
          <w:lang w:val="fr-FR" w:eastAsia="fr-FR"/>
        </w:rPr>
        <w:t xml:space="preserve">comptes rendus </w:t>
      </w:r>
      <w:r w:rsidRPr="00C84331">
        <w:rPr>
          <w:rFonts w:ascii="Book Antiqua" w:hAnsi="Book Antiqua"/>
          <w:sz w:val="22"/>
          <w:szCs w:val="22"/>
          <w:lang w:val="fr-FR" w:eastAsia="fr-FR"/>
        </w:rPr>
        <w:t>de voyage officiels au Secrétaire général à son retour de missions officielles;</w:t>
      </w:r>
    </w:p>
    <w:p w:rsidR="00C84331" w:rsidRPr="00C84331" w:rsidRDefault="00C84331" w:rsidP="00932172">
      <w:pPr>
        <w:jc w:val="both"/>
        <w:rPr>
          <w:rFonts w:ascii="Book Antiqua" w:hAnsi="Book Antiqua"/>
          <w:sz w:val="22"/>
          <w:szCs w:val="22"/>
          <w:lang w:val="fr-FR" w:eastAsia="fr-FR"/>
        </w:rPr>
      </w:pPr>
      <w:r w:rsidRPr="00C84331">
        <w:rPr>
          <w:rFonts w:ascii="Book Antiqua" w:hAnsi="Book Antiqua"/>
          <w:sz w:val="22"/>
          <w:szCs w:val="22"/>
          <w:lang w:val="fr-FR" w:eastAsia="fr-FR"/>
        </w:rPr>
        <w:br/>
        <w:t xml:space="preserve">19. Représenter l'AEC aux réunions, événements, ateliers et conférences officiels </w:t>
      </w:r>
      <w:r w:rsidRPr="00E52EBF">
        <w:rPr>
          <w:rFonts w:ascii="Book Antiqua" w:hAnsi="Book Antiqua"/>
          <w:sz w:val="22"/>
          <w:szCs w:val="22"/>
          <w:lang w:val="fr-FR" w:eastAsia="fr-FR"/>
        </w:rPr>
        <w:t>comme stipulé</w:t>
      </w:r>
      <w:r w:rsidRPr="00C84331">
        <w:rPr>
          <w:rFonts w:ascii="Book Antiqua" w:hAnsi="Book Antiqua"/>
          <w:sz w:val="22"/>
          <w:szCs w:val="22"/>
          <w:lang w:val="fr-FR" w:eastAsia="fr-FR"/>
        </w:rPr>
        <w:t>.</w:t>
      </w:r>
    </w:p>
    <w:p w:rsidR="001B2FA5" w:rsidRPr="00E52EBF" w:rsidRDefault="001B2FA5" w:rsidP="00932172">
      <w:pPr>
        <w:jc w:val="both"/>
        <w:rPr>
          <w:rFonts w:ascii="Book Antiqua" w:eastAsia="Calibri" w:hAnsi="Book Antiqua"/>
          <w:snapToGrid w:val="0"/>
          <w:sz w:val="22"/>
          <w:szCs w:val="22"/>
          <w:lang w:val="fr-FR"/>
        </w:rPr>
      </w:pPr>
    </w:p>
    <w:p w:rsidR="00C84331" w:rsidRPr="00E52EBF" w:rsidRDefault="00C84331" w:rsidP="00932172">
      <w:pPr>
        <w:jc w:val="both"/>
        <w:rPr>
          <w:rFonts w:ascii="Book Antiqua" w:eastAsia="Calibri" w:hAnsi="Book Antiqua"/>
          <w:snapToGrid w:val="0"/>
          <w:sz w:val="22"/>
          <w:szCs w:val="22"/>
          <w:lang w:val="fr-FR"/>
        </w:rPr>
      </w:pPr>
    </w:p>
    <w:p w:rsidR="001B2FA5" w:rsidRPr="00E52EBF" w:rsidRDefault="001B2FA5" w:rsidP="00932172">
      <w:pPr>
        <w:pStyle w:val="NoSpacing"/>
        <w:jc w:val="both"/>
        <w:rPr>
          <w:rFonts w:ascii="Book Antiqua" w:hAnsi="Book Antiqua"/>
          <w:i/>
          <w:sz w:val="22"/>
          <w:szCs w:val="22"/>
        </w:rPr>
      </w:pPr>
    </w:p>
    <w:p w:rsidR="00932172" w:rsidRDefault="00C84331" w:rsidP="00932172">
      <w:pPr>
        <w:jc w:val="both"/>
        <w:rPr>
          <w:rFonts w:ascii="Book Antiqua" w:hAnsi="Book Antiqua"/>
          <w:i/>
          <w:sz w:val="22"/>
          <w:szCs w:val="22"/>
          <w:lang w:val="fr-FR" w:eastAsia="fr-FR"/>
        </w:rPr>
      </w:pPr>
      <w:r w:rsidRPr="00C84331">
        <w:rPr>
          <w:rFonts w:ascii="Book Antiqua" w:hAnsi="Book Antiqua"/>
          <w:i/>
          <w:sz w:val="22"/>
          <w:szCs w:val="22"/>
          <w:lang w:val="fr-FR" w:eastAsia="fr-FR"/>
        </w:rPr>
        <w:t xml:space="preserve">Tâches et responsabilités </w:t>
      </w:r>
      <w:r w:rsidRPr="00E52EBF">
        <w:rPr>
          <w:rFonts w:ascii="Book Antiqua" w:hAnsi="Book Antiqua"/>
          <w:i/>
          <w:sz w:val="22"/>
          <w:szCs w:val="22"/>
          <w:lang w:val="fr-FR" w:eastAsia="fr-FR"/>
        </w:rPr>
        <w:t>particulière</w:t>
      </w:r>
      <w:r w:rsidRPr="00C84331">
        <w:rPr>
          <w:rFonts w:ascii="Book Antiqua" w:hAnsi="Book Antiqua"/>
          <w:i/>
          <w:sz w:val="22"/>
          <w:szCs w:val="22"/>
          <w:lang w:val="fr-FR" w:eastAsia="fr-FR"/>
        </w:rPr>
        <w:t>s:</w:t>
      </w:r>
    </w:p>
    <w:p w:rsidR="00932172" w:rsidRDefault="00C84331" w:rsidP="00932172">
      <w:pPr>
        <w:jc w:val="both"/>
        <w:rPr>
          <w:rFonts w:ascii="Book Antiqua" w:hAnsi="Book Antiqua"/>
          <w:sz w:val="22"/>
          <w:szCs w:val="22"/>
          <w:lang w:val="fr-FR" w:eastAsia="fr-FR"/>
        </w:rPr>
      </w:pPr>
      <w:r w:rsidRPr="00C84331">
        <w:rPr>
          <w:rFonts w:ascii="Book Antiqua" w:hAnsi="Book Antiqua"/>
          <w:sz w:val="22"/>
          <w:szCs w:val="22"/>
          <w:lang w:val="fr-FR" w:eastAsia="fr-FR"/>
        </w:rPr>
        <w:br/>
        <w:t>20. Conseiller le Directeur sur toutes les questions liées aux politiques, programmes et projets de la Commission de la mer des Caraïbes</w:t>
      </w:r>
      <w:r w:rsidRPr="00E52EBF">
        <w:rPr>
          <w:rFonts w:ascii="Book Antiqua" w:hAnsi="Book Antiqua"/>
          <w:sz w:val="22"/>
          <w:szCs w:val="22"/>
          <w:lang w:val="fr-FR" w:eastAsia="fr-FR"/>
        </w:rPr>
        <w:t> ;</w:t>
      </w:r>
      <w:r w:rsidRPr="00C84331">
        <w:rPr>
          <w:rFonts w:ascii="Book Antiqua" w:hAnsi="Book Antiqua"/>
          <w:sz w:val="22"/>
          <w:szCs w:val="22"/>
          <w:lang w:val="fr-FR" w:eastAsia="fr-FR"/>
        </w:rPr>
        <w:t xml:space="preserve"> soutenir les initiatives et présenter des recommandations en vue de la réalisation des objectifs et mandat</w:t>
      </w:r>
      <w:r w:rsidRPr="00E52EBF">
        <w:rPr>
          <w:rFonts w:ascii="Book Antiqua" w:hAnsi="Book Antiqua"/>
          <w:sz w:val="22"/>
          <w:szCs w:val="22"/>
          <w:lang w:val="fr-FR" w:eastAsia="fr-FR"/>
        </w:rPr>
        <w:t>s</w:t>
      </w:r>
      <w:r w:rsidRPr="00C84331">
        <w:rPr>
          <w:rFonts w:ascii="Book Antiqua" w:hAnsi="Book Antiqua"/>
          <w:sz w:val="22"/>
          <w:szCs w:val="22"/>
          <w:lang w:val="fr-FR" w:eastAsia="fr-FR"/>
        </w:rPr>
        <w:t xml:space="preserve"> de l’Association;</w:t>
      </w:r>
    </w:p>
    <w:p w:rsidR="002E7346" w:rsidRPr="00E52EBF" w:rsidRDefault="00C84331" w:rsidP="00932172">
      <w:pPr>
        <w:jc w:val="both"/>
        <w:rPr>
          <w:rFonts w:ascii="Book Antiqua" w:hAnsi="Book Antiqua"/>
          <w:sz w:val="22"/>
          <w:szCs w:val="22"/>
          <w:lang w:val="fr-FR" w:eastAsia="fr-FR"/>
        </w:rPr>
      </w:pPr>
      <w:r w:rsidRPr="00C84331">
        <w:rPr>
          <w:rFonts w:ascii="Book Antiqua" w:hAnsi="Book Antiqua"/>
          <w:sz w:val="22"/>
          <w:szCs w:val="22"/>
          <w:lang w:val="fr-FR" w:eastAsia="fr-FR"/>
        </w:rPr>
        <w:br/>
        <w:t xml:space="preserve">21. Aider le directeur à élaborer un programme de travail </w:t>
      </w:r>
      <w:r w:rsidRPr="00E52EBF">
        <w:rPr>
          <w:rFonts w:ascii="Book Antiqua" w:hAnsi="Book Antiqua"/>
          <w:sz w:val="22"/>
          <w:szCs w:val="22"/>
          <w:lang w:val="fr-FR" w:eastAsia="fr-FR"/>
        </w:rPr>
        <w:t xml:space="preserve">intégrant </w:t>
      </w:r>
      <w:r w:rsidRPr="00C84331">
        <w:rPr>
          <w:rFonts w:ascii="Book Antiqua" w:hAnsi="Book Antiqua"/>
          <w:sz w:val="22"/>
          <w:szCs w:val="22"/>
          <w:lang w:val="fr-FR" w:eastAsia="fr-FR"/>
        </w:rPr>
        <w:t xml:space="preserve">les objectifs de développement durable à l'horizon 2030 </w:t>
      </w:r>
      <w:r w:rsidRPr="00E52EBF">
        <w:rPr>
          <w:rFonts w:ascii="Book Antiqua" w:hAnsi="Book Antiqua"/>
          <w:sz w:val="22"/>
          <w:szCs w:val="22"/>
          <w:lang w:val="fr-FR" w:eastAsia="fr-FR"/>
        </w:rPr>
        <w:t xml:space="preserve">correspondant aux </w:t>
      </w:r>
      <w:r w:rsidRPr="00C84331">
        <w:rPr>
          <w:rFonts w:ascii="Book Antiqua" w:hAnsi="Book Antiqua"/>
          <w:sz w:val="22"/>
          <w:szCs w:val="22"/>
          <w:lang w:val="fr-FR" w:eastAsia="fr-FR"/>
        </w:rPr>
        <w:t>mandat</w:t>
      </w:r>
      <w:r w:rsidRPr="00E52EBF">
        <w:rPr>
          <w:rFonts w:ascii="Book Antiqua" w:hAnsi="Book Antiqua"/>
          <w:sz w:val="22"/>
          <w:szCs w:val="22"/>
          <w:lang w:val="fr-FR" w:eastAsia="fr-FR"/>
        </w:rPr>
        <w:t xml:space="preserve">s </w:t>
      </w:r>
      <w:r w:rsidR="00932172">
        <w:rPr>
          <w:rFonts w:ascii="Book Antiqua" w:hAnsi="Book Antiqua"/>
          <w:sz w:val="22"/>
          <w:szCs w:val="22"/>
          <w:lang w:val="fr-FR" w:eastAsia="fr-FR"/>
        </w:rPr>
        <w:t xml:space="preserve">relatifs à </w:t>
      </w:r>
      <w:r w:rsidRPr="00C84331">
        <w:rPr>
          <w:rFonts w:ascii="Book Antiqua" w:hAnsi="Book Antiqua"/>
          <w:sz w:val="22"/>
          <w:szCs w:val="22"/>
          <w:lang w:val="fr-FR" w:eastAsia="fr-FR"/>
        </w:rPr>
        <w:t xml:space="preserve">la réduction des risques de catastrophe,  l'environnement et </w:t>
      </w:r>
      <w:r w:rsidR="00932172">
        <w:rPr>
          <w:rFonts w:ascii="Book Antiqua" w:hAnsi="Book Antiqua"/>
          <w:sz w:val="22"/>
          <w:szCs w:val="22"/>
          <w:lang w:val="fr-FR" w:eastAsia="fr-FR"/>
        </w:rPr>
        <w:t>l</w:t>
      </w:r>
      <w:r w:rsidRPr="00C84331">
        <w:rPr>
          <w:rFonts w:ascii="Book Antiqua" w:hAnsi="Book Antiqua"/>
          <w:sz w:val="22"/>
          <w:szCs w:val="22"/>
          <w:lang w:val="fr-FR" w:eastAsia="fr-FR"/>
        </w:rPr>
        <w:t>a mer des Caraïbes.</w:t>
      </w:r>
    </w:p>
    <w:p w:rsidR="002E7346" w:rsidRPr="00E52EBF" w:rsidRDefault="002E7346" w:rsidP="00932172">
      <w:pPr>
        <w:jc w:val="both"/>
        <w:rPr>
          <w:rFonts w:ascii="Book Antiqua" w:hAnsi="Book Antiqua"/>
          <w:sz w:val="22"/>
          <w:szCs w:val="22"/>
          <w:lang w:val="fr-FR" w:eastAsia="fr-FR"/>
        </w:rPr>
      </w:pPr>
    </w:p>
    <w:p w:rsidR="002E7346" w:rsidRPr="00E52EBF" w:rsidRDefault="002E7346" w:rsidP="00932172">
      <w:pPr>
        <w:jc w:val="both"/>
        <w:rPr>
          <w:rFonts w:ascii="Book Antiqua" w:hAnsi="Book Antiqua"/>
          <w:sz w:val="22"/>
          <w:szCs w:val="22"/>
          <w:lang w:val="fr-FR" w:eastAsia="fr-FR"/>
        </w:rPr>
      </w:pPr>
    </w:p>
    <w:p w:rsidR="00932172" w:rsidRPr="007A2FB7" w:rsidRDefault="00F409C9" w:rsidP="00932172">
      <w:pPr>
        <w:jc w:val="both"/>
        <w:rPr>
          <w:rFonts w:ascii="Book Antiqua" w:hAnsi="Book Antiqua"/>
          <w:b/>
          <w:sz w:val="22"/>
          <w:szCs w:val="22"/>
          <w:lang w:val="fr-FR" w:eastAsia="fr-FR"/>
        </w:rPr>
      </w:pPr>
      <w:r w:rsidRPr="00F409C9">
        <w:rPr>
          <w:rFonts w:ascii="Book Antiqua" w:hAnsi="Book Antiqua"/>
          <w:b/>
          <w:sz w:val="22"/>
          <w:szCs w:val="22"/>
          <w:lang w:val="fr-FR" w:eastAsia="fr-FR"/>
        </w:rPr>
        <w:t>CONNAISSANCES ET COMPETENCES</w:t>
      </w:r>
    </w:p>
    <w:p w:rsidR="002E7346" w:rsidRPr="00E52EBF" w:rsidRDefault="00F409C9" w:rsidP="00932172">
      <w:pPr>
        <w:jc w:val="both"/>
        <w:rPr>
          <w:rFonts w:ascii="Book Antiqua" w:hAnsi="Book Antiqua"/>
          <w:sz w:val="22"/>
          <w:szCs w:val="22"/>
          <w:lang w:val="fr-FR" w:eastAsia="fr-FR"/>
        </w:rPr>
      </w:pPr>
      <w:r w:rsidRPr="00F409C9">
        <w:rPr>
          <w:rFonts w:ascii="Book Antiqua" w:hAnsi="Book Antiqua"/>
          <w:sz w:val="22"/>
          <w:szCs w:val="22"/>
          <w:lang w:val="fr-FR" w:eastAsia="fr-FR"/>
        </w:rPr>
        <w:br/>
      </w:r>
    </w:p>
    <w:p w:rsidR="00932172" w:rsidRDefault="00F409C9" w:rsidP="00932172">
      <w:pPr>
        <w:ind w:left="720"/>
        <w:jc w:val="both"/>
        <w:rPr>
          <w:rFonts w:ascii="Book Antiqua" w:hAnsi="Book Antiqua"/>
          <w:sz w:val="22"/>
          <w:szCs w:val="22"/>
          <w:lang w:val="fr-FR" w:eastAsia="fr-FR"/>
        </w:rPr>
      </w:pPr>
      <w:r w:rsidRPr="00F409C9">
        <w:rPr>
          <w:rFonts w:ascii="Book Antiqua" w:hAnsi="Book Antiqua"/>
          <w:sz w:val="22"/>
          <w:szCs w:val="22"/>
          <w:lang w:val="fr-FR" w:eastAsia="fr-FR"/>
        </w:rPr>
        <w:t xml:space="preserve">• Excellentes </w:t>
      </w:r>
      <w:r w:rsidR="002E7346" w:rsidRPr="00E52EBF">
        <w:rPr>
          <w:rFonts w:ascii="Book Antiqua" w:hAnsi="Book Antiqua"/>
          <w:sz w:val="22"/>
          <w:szCs w:val="22"/>
          <w:lang w:val="fr-FR" w:eastAsia="fr-FR"/>
        </w:rPr>
        <w:t>aptitudes à la</w:t>
      </w:r>
      <w:r w:rsidRPr="00F409C9">
        <w:rPr>
          <w:rFonts w:ascii="Book Antiqua" w:hAnsi="Book Antiqua"/>
          <w:sz w:val="22"/>
          <w:szCs w:val="22"/>
          <w:lang w:val="fr-FR" w:eastAsia="fr-FR"/>
        </w:rPr>
        <w:t xml:space="preserve"> communication orale et écrite dans deux (2) des langues officielles de l’AEC;</w:t>
      </w:r>
    </w:p>
    <w:p w:rsidR="00932172" w:rsidRDefault="00F409C9" w:rsidP="00932172">
      <w:pPr>
        <w:ind w:left="720"/>
        <w:jc w:val="both"/>
        <w:rPr>
          <w:rFonts w:ascii="Book Antiqua" w:hAnsi="Book Antiqua"/>
          <w:sz w:val="22"/>
          <w:szCs w:val="22"/>
          <w:lang w:val="fr-FR" w:eastAsia="fr-FR"/>
        </w:rPr>
      </w:pPr>
      <w:r w:rsidRPr="00F409C9">
        <w:rPr>
          <w:rFonts w:ascii="Book Antiqua" w:hAnsi="Book Antiqua"/>
          <w:sz w:val="22"/>
          <w:szCs w:val="22"/>
          <w:lang w:val="fr-FR" w:eastAsia="fr-FR"/>
        </w:rPr>
        <w:br/>
        <w:t xml:space="preserve">• </w:t>
      </w:r>
      <w:r w:rsidR="002E7346" w:rsidRPr="00E52EBF">
        <w:rPr>
          <w:rFonts w:ascii="Book Antiqua" w:hAnsi="Book Antiqua"/>
          <w:sz w:val="22"/>
          <w:szCs w:val="22"/>
          <w:lang w:val="fr-FR" w:eastAsia="fr-FR"/>
        </w:rPr>
        <w:t xml:space="preserve">Solides capacités à établir des liens </w:t>
      </w:r>
      <w:r w:rsidRPr="00F409C9">
        <w:rPr>
          <w:rFonts w:ascii="Book Antiqua" w:hAnsi="Book Antiqua"/>
          <w:sz w:val="22"/>
          <w:szCs w:val="22"/>
          <w:lang w:val="fr-FR" w:eastAsia="fr-FR"/>
        </w:rPr>
        <w:t>interpersonnels;</w:t>
      </w:r>
    </w:p>
    <w:p w:rsidR="00932172" w:rsidRDefault="00F409C9" w:rsidP="00932172">
      <w:pPr>
        <w:ind w:left="720"/>
        <w:jc w:val="both"/>
        <w:rPr>
          <w:rFonts w:ascii="Book Antiqua" w:hAnsi="Book Antiqua"/>
          <w:sz w:val="22"/>
          <w:szCs w:val="22"/>
          <w:lang w:val="fr-FR" w:eastAsia="fr-FR"/>
        </w:rPr>
      </w:pPr>
      <w:r w:rsidRPr="00F409C9">
        <w:rPr>
          <w:rFonts w:ascii="Book Antiqua" w:hAnsi="Book Antiqua"/>
          <w:sz w:val="22"/>
          <w:szCs w:val="22"/>
          <w:lang w:val="fr-FR" w:eastAsia="fr-FR"/>
        </w:rPr>
        <w:br/>
        <w:t xml:space="preserve">• </w:t>
      </w:r>
      <w:r w:rsidR="002E7346" w:rsidRPr="00E52EBF">
        <w:rPr>
          <w:rFonts w:ascii="Book Antiqua" w:hAnsi="Book Antiqua"/>
          <w:sz w:val="22"/>
          <w:szCs w:val="22"/>
          <w:lang w:val="fr-FR" w:eastAsia="fr-FR"/>
        </w:rPr>
        <w:t>C</w:t>
      </w:r>
      <w:r w:rsidRPr="00F409C9">
        <w:rPr>
          <w:rFonts w:ascii="Book Antiqua" w:hAnsi="Book Antiqua"/>
          <w:sz w:val="22"/>
          <w:szCs w:val="22"/>
          <w:lang w:val="fr-FR" w:eastAsia="fr-FR"/>
        </w:rPr>
        <w:t>onnaissance des logiciels et outils de gestion de projets;</w:t>
      </w:r>
    </w:p>
    <w:p w:rsidR="00932172" w:rsidRDefault="00F409C9" w:rsidP="00932172">
      <w:pPr>
        <w:ind w:left="720"/>
        <w:jc w:val="both"/>
        <w:rPr>
          <w:rFonts w:ascii="Book Antiqua" w:hAnsi="Book Antiqua"/>
          <w:sz w:val="22"/>
          <w:szCs w:val="22"/>
          <w:lang w:val="fr-FR" w:eastAsia="fr-FR"/>
        </w:rPr>
      </w:pPr>
      <w:r w:rsidRPr="00F409C9">
        <w:rPr>
          <w:rFonts w:ascii="Book Antiqua" w:hAnsi="Book Antiqua"/>
          <w:sz w:val="22"/>
          <w:szCs w:val="22"/>
          <w:lang w:val="fr-FR" w:eastAsia="fr-FR"/>
        </w:rPr>
        <w:br/>
        <w:t xml:space="preserve">• </w:t>
      </w:r>
      <w:r w:rsidR="002E7346" w:rsidRPr="00E52EBF">
        <w:rPr>
          <w:rFonts w:ascii="Book Antiqua" w:hAnsi="Book Antiqua"/>
          <w:sz w:val="22"/>
          <w:szCs w:val="22"/>
          <w:lang w:val="fr-FR" w:eastAsia="fr-FR"/>
        </w:rPr>
        <w:t>S</w:t>
      </w:r>
      <w:r w:rsidRPr="00F409C9">
        <w:rPr>
          <w:rFonts w:ascii="Book Antiqua" w:hAnsi="Book Antiqua"/>
          <w:sz w:val="22"/>
          <w:szCs w:val="22"/>
          <w:lang w:val="fr-FR" w:eastAsia="fr-FR"/>
        </w:rPr>
        <w:t xml:space="preserve">ens </w:t>
      </w:r>
      <w:r w:rsidR="002E7346" w:rsidRPr="00E52EBF">
        <w:rPr>
          <w:rFonts w:ascii="Book Antiqua" w:hAnsi="Book Antiqua"/>
          <w:sz w:val="22"/>
          <w:szCs w:val="22"/>
          <w:lang w:val="fr-FR" w:eastAsia="fr-FR"/>
        </w:rPr>
        <w:t xml:space="preserve">de la </w:t>
      </w:r>
      <w:r w:rsidRPr="00F409C9">
        <w:rPr>
          <w:rFonts w:ascii="Book Antiqua" w:hAnsi="Book Antiqua"/>
          <w:sz w:val="22"/>
          <w:szCs w:val="22"/>
          <w:lang w:val="fr-FR" w:eastAsia="fr-FR"/>
        </w:rPr>
        <w:t>diplomatie;</w:t>
      </w:r>
    </w:p>
    <w:p w:rsidR="00932172" w:rsidRDefault="00F409C9" w:rsidP="00932172">
      <w:pPr>
        <w:ind w:left="720"/>
        <w:jc w:val="both"/>
        <w:rPr>
          <w:rFonts w:ascii="Book Antiqua" w:hAnsi="Book Antiqua"/>
          <w:sz w:val="22"/>
          <w:szCs w:val="22"/>
          <w:lang w:val="fr-FR" w:eastAsia="fr-FR"/>
        </w:rPr>
      </w:pPr>
      <w:r w:rsidRPr="00F409C9">
        <w:rPr>
          <w:rFonts w:ascii="Book Antiqua" w:hAnsi="Book Antiqua"/>
          <w:sz w:val="22"/>
          <w:szCs w:val="22"/>
          <w:lang w:val="fr-FR" w:eastAsia="fr-FR"/>
        </w:rPr>
        <w:br/>
        <w:t xml:space="preserve">• Capacité à travailler en équipe et à collaborer avec </w:t>
      </w:r>
      <w:r w:rsidR="002E7346" w:rsidRPr="00E52EBF">
        <w:rPr>
          <w:rFonts w:ascii="Book Antiqua" w:hAnsi="Book Antiqua"/>
          <w:sz w:val="22"/>
          <w:szCs w:val="22"/>
          <w:lang w:val="fr-FR" w:eastAsia="fr-FR"/>
        </w:rPr>
        <w:t>autrui</w:t>
      </w:r>
      <w:r w:rsidRPr="00F409C9">
        <w:rPr>
          <w:rFonts w:ascii="Book Antiqua" w:hAnsi="Book Antiqua"/>
          <w:sz w:val="22"/>
          <w:szCs w:val="22"/>
          <w:lang w:val="fr-FR" w:eastAsia="fr-FR"/>
        </w:rPr>
        <w:t>;</w:t>
      </w:r>
    </w:p>
    <w:p w:rsidR="00932172" w:rsidRDefault="00F409C9" w:rsidP="00932172">
      <w:pPr>
        <w:ind w:left="720"/>
        <w:jc w:val="both"/>
        <w:rPr>
          <w:rFonts w:ascii="Book Antiqua" w:hAnsi="Book Antiqua"/>
          <w:sz w:val="22"/>
          <w:szCs w:val="22"/>
          <w:lang w:val="fr-FR" w:eastAsia="fr-FR"/>
        </w:rPr>
      </w:pPr>
      <w:r w:rsidRPr="00F409C9">
        <w:rPr>
          <w:rFonts w:ascii="Book Antiqua" w:hAnsi="Book Antiqua"/>
          <w:sz w:val="22"/>
          <w:szCs w:val="22"/>
          <w:lang w:val="fr-FR" w:eastAsia="fr-FR"/>
        </w:rPr>
        <w:t> </w:t>
      </w:r>
      <w:r w:rsidRPr="00F409C9">
        <w:rPr>
          <w:rFonts w:ascii="Book Antiqua" w:hAnsi="Book Antiqua"/>
          <w:sz w:val="22"/>
          <w:szCs w:val="22"/>
          <w:lang w:val="fr-FR" w:eastAsia="fr-FR"/>
        </w:rPr>
        <w:br/>
        <w:t xml:space="preserve">• Excellentes compétences en </w:t>
      </w:r>
      <w:r w:rsidR="007A2FB7">
        <w:rPr>
          <w:rFonts w:ascii="Book Antiqua" w:hAnsi="Book Antiqua"/>
          <w:sz w:val="22"/>
          <w:szCs w:val="22"/>
          <w:lang w:val="fr-FR" w:eastAsia="fr-FR"/>
        </w:rPr>
        <w:t>matière d’</w:t>
      </w:r>
      <w:r w:rsidRPr="00F409C9">
        <w:rPr>
          <w:rFonts w:ascii="Book Antiqua" w:hAnsi="Book Antiqua"/>
          <w:sz w:val="22"/>
          <w:szCs w:val="22"/>
          <w:lang w:val="fr-FR" w:eastAsia="fr-FR"/>
        </w:rPr>
        <w:t xml:space="preserve">organisation, </w:t>
      </w:r>
      <w:r w:rsidR="007A2FB7">
        <w:rPr>
          <w:rFonts w:ascii="Book Antiqua" w:hAnsi="Book Antiqua"/>
          <w:sz w:val="22"/>
          <w:szCs w:val="22"/>
          <w:lang w:val="fr-FR" w:eastAsia="fr-FR"/>
        </w:rPr>
        <w:t>de</w:t>
      </w:r>
      <w:r w:rsidRPr="00F409C9">
        <w:rPr>
          <w:rFonts w:ascii="Book Antiqua" w:hAnsi="Book Antiqua"/>
          <w:sz w:val="22"/>
          <w:szCs w:val="22"/>
          <w:lang w:val="fr-FR" w:eastAsia="fr-FR"/>
        </w:rPr>
        <w:t xml:space="preserve"> planification et </w:t>
      </w:r>
      <w:r w:rsidR="007A2FB7">
        <w:rPr>
          <w:rFonts w:ascii="Book Antiqua" w:hAnsi="Book Antiqua"/>
          <w:sz w:val="22"/>
          <w:szCs w:val="22"/>
          <w:lang w:val="fr-FR" w:eastAsia="fr-FR"/>
        </w:rPr>
        <w:t>de</w:t>
      </w:r>
      <w:r w:rsidRPr="00F409C9">
        <w:rPr>
          <w:rFonts w:ascii="Book Antiqua" w:hAnsi="Book Antiqua"/>
          <w:sz w:val="22"/>
          <w:szCs w:val="22"/>
          <w:lang w:val="fr-FR" w:eastAsia="fr-FR"/>
        </w:rPr>
        <w:t xml:space="preserve"> gestion du temps;</w:t>
      </w:r>
    </w:p>
    <w:p w:rsidR="00F409C9" w:rsidRPr="00E52EBF" w:rsidRDefault="00F409C9" w:rsidP="00932172">
      <w:pPr>
        <w:ind w:left="720"/>
        <w:jc w:val="both"/>
        <w:rPr>
          <w:rFonts w:ascii="Book Antiqua" w:hAnsi="Book Antiqua"/>
          <w:sz w:val="22"/>
          <w:szCs w:val="22"/>
          <w:lang w:val="fr-FR" w:eastAsia="fr-FR"/>
        </w:rPr>
      </w:pPr>
      <w:r w:rsidRPr="00F409C9">
        <w:rPr>
          <w:rFonts w:ascii="Book Antiqua" w:hAnsi="Book Antiqua"/>
          <w:sz w:val="22"/>
          <w:szCs w:val="22"/>
          <w:lang w:val="fr-FR" w:eastAsia="fr-FR"/>
        </w:rPr>
        <w:br/>
        <w:t>• Responsabilité;</w:t>
      </w:r>
    </w:p>
    <w:p w:rsidR="002E7346" w:rsidRPr="00E52EBF" w:rsidRDefault="002E7346" w:rsidP="00932172">
      <w:pPr>
        <w:jc w:val="both"/>
        <w:rPr>
          <w:rFonts w:ascii="Book Antiqua" w:hAnsi="Book Antiqua"/>
          <w:sz w:val="22"/>
          <w:szCs w:val="22"/>
          <w:lang w:val="fr-FR" w:eastAsia="fr-FR"/>
        </w:rPr>
      </w:pPr>
    </w:p>
    <w:p w:rsidR="00932172" w:rsidRDefault="002E7346" w:rsidP="00932172">
      <w:pPr>
        <w:ind w:firstLine="720"/>
        <w:jc w:val="both"/>
        <w:rPr>
          <w:rFonts w:ascii="Book Antiqua" w:hAnsi="Book Antiqua"/>
          <w:sz w:val="22"/>
          <w:szCs w:val="22"/>
          <w:lang w:val="fr-FR" w:eastAsia="fr-FR"/>
        </w:rPr>
      </w:pPr>
      <w:r w:rsidRPr="002E7346">
        <w:rPr>
          <w:rFonts w:ascii="Book Antiqua" w:hAnsi="Book Antiqua"/>
          <w:sz w:val="22"/>
          <w:szCs w:val="22"/>
          <w:lang w:val="fr-FR" w:eastAsia="fr-FR"/>
        </w:rPr>
        <w:t xml:space="preserve">• </w:t>
      </w:r>
      <w:r w:rsidRPr="00E52EBF">
        <w:rPr>
          <w:rFonts w:ascii="Book Antiqua" w:hAnsi="Book Antiqua"/>
          <w:sz w:val="22"/>
          <w:szCs w:val="22"/>
          <w:lang w:val="fr-FR" w:eastAsia="fr-FR"/>
        </w:rPr>
        <w:t>Pensée analytique, critique et se prêtant à la ré</w:t>
      </w:r>
      <w:r w:rsidRPr="002E7346">
        <w:rPr>
          <w:rFonts w:ascii="Book Antiqua" w:hAnsi="Book Antiqua"/>
          <w:sz w:val="22"/>
          <w:szCs w:val="22"/>
          <w:lang w:val="fr-FR" w:eastAsia="fr-FR"/>
        </w:rPr>
        <w:t>solution de problèmes;</w:t>
      </w:r>
    </w:p>
    <w:p w:rsidR="00932172" w:rsidRDefault="002E7346" w:rsidP="00932172">
      <w:pPr>
        <w:ind w:left="720"/>
        <w:jc w:val="both"/>
        <w:rPr>
          <w:rFonts w:ascii="Book Antiqua" w:hAnsi="Book Antiqua"/>
          <w:sz w:val="22"/>
          <w:szCs w:val="22"/>
          <w:lang w:val="fr-FR" w:eastAsia="fr-FR"/>
        </w:rPr>
      </w:pPr>
      <w:r w:rsidRPr="002E7346">
        <w:rPr>
          <w:rFonts w:ascii="Book Antiqua" w:hAnsi="Book Antiqua"/>
          <w:sz w:val="22"/>
          <w:szCs w:val="22"/>
          <w:lang w:val="fr-FR" w:eastAsia="fr-FR"/>
        </w:rPr>
        <w:br/>
        <w:t xml:space="preserve">• </w:t>
      </w:r>
      <w:r w:rsidRPr="00E52EBF">
        <w:rPr>
          <w:rFonts w:ascii="Book Antiqua" w:hAnsi="Book Antiqua"/>
          <w:sz w:val="22"/>
          <w:szCs w:val="22"/>
          <w:lang w:val="fr-FR" w:eastAsia="fr-FR"/>
        </w:rPr>
        <w:t xml:space="preserve">Aptitude </w:t>
      </w:r>
      <w:r w:rsidRPr="002E7346">
        <w:rPr>
          <w:rFonts w:ascii="Book Antiqua" w:hAnsi="Book Antiqua"/>
          <w:sz w:val="22"/>
          <w:szCs w:val="22"/>
          <w:lang w:val="fr-FR" w:eastAsia="fr-FR"/>
        </w:rPr>
        <w:t>à travailler sous pression dans un environnement multiculturel;</w:t>
      </w:r>
    </w:p>
    <w:p w:rsidR="00932172" w:rsidRDefault="002E7346" w:rsidP="00932172">
      <w:pPr>
        <w:ind w:left="720"/>
        <w:jc w:val="both"/>
        <w:rPr>
          <w:rFonts w:ascii="Book Antiqua" w:hAnsi="Book Antiqua"/>
          <w:sz w:val="22"/>
          <w:szCs w:val="22"/>
          <w:lang w:val="fr-FR" w:eastAsia="fr-FR"/>
        </w:rPr>
      </w:pPr>
      <w:r w:rsidRPr="002E7346">
        <w:rPr>
          <w:rFonts w:ascii="Book Antiqua" w:hAnsi="Book Antiqua"/>
          <w:sz w:val="22"/>
          <w:szCs w:val="22"/>
          <w:lang w:val="fr-FR" w:eastAsia="fr-FR"/>
        </w:rPr>
        <w:br/>
        <w:t xml:space="preserve">• </w:t>
      </w:r>
      <w:r w:rsidRPr="00E52EBF">
        <w:rPr>
          <w:rFonts w:ascii="Book Antiqua" w:hAnsi="Book Antiqua"/>
          <w:sz w:val="22"/>
          <w:szCs w:val="22"/>
          <w:lang w:val="fr-FR" w:eastAsia="fr-FR"/>
        </w:rPr>
        <w:t>P</w:t>
      </w:r>
      <w:r w:rsidRPr="002E7346">
        <w:rPr>
          <w:rFonts w:ascii="Book Antiqua" w:hAnsi="Book Antiqua"/>
          <w:sz w:val="22"/>
          <w:szCs w:val="22"/>
          <w:lang w:val="fr-FR" w:eastAsia="fr-FR"/>
        </w:rPr>
        <w:t>rofessionnalisme;</w:t>
      </w:r>
    </w:p>
    <w:p w:rsidR="00932172" w:rsidRDefault="002E7346" w:rsidP="00932172">
      <w:pPr>
        <w:ind w:left="720"/>
        <w:jc w:val="both"/>
        <w:rPr>
          <w:rFonts w:ascii="Book Antiqua" w:hAnsi="Book Antiqua"/>
          <w:sz w:val="22"/>
          <w:szCs w:val="22"/>
          <w:lang w:val="fr-FR" w:eastAsia="fr-FR"/>
        </w:rPr>
      </w:pPr>
      <w:r w:rsidRPr="002E7346">
        <w:rPr>
          <w:rFonts w:ascii="Book Antiqua" w:hAnsi="Book Antiqua"/>
          <w:sz w:val="22"/>
          <w:szCs w:val="22"/>
          <w:lang w:val="fr-FR" w:eastAsia="fr-FR"/>
        </w:rPr>
        <w:lastRenderedPageBreak/>
        <w:br/>
        <w:t>• Intégrité</w:t>
      </w:r>
    </w:p>
    <w:p w:rsidR="001B2FA5" w:rsidRPr="00E52EBF" w:rsidRDefault="002E7346" w:rsidP="00932172">
      <w:pPr>
        <w:ind w:left="720"/>
        <w:jc w:val="both"/>
        <w:rPr>
          <w:rFonts w:ascii="Book Antiqua" w:hAnsi="Book Antiqua" w:cs="Arial"/>
          <w:sz w:val="22"/>
          <w:szCs w:val="22"/>
        </w:rPr>
      </w:pPr>
      <w:r w:rsidRPr="002E7346">
        <w:rPr>
          <w:rFonts w:ascii="Book Antiqua" w:hAnsi="Book Antiqua"/>
          <w:sz w:val="22"/>
          <w:szCs w:val="22"/>
          <w:lang w:val="fr-FR" w:eastAsia="fr-FR"/>
        </w:rPr>
        <w:br/>
        <w:t xml:space="preserve">• Maîtrise de la </w:t>
      </w:r>
      <w:r w:rsidRPr="00E52EBF">
        <w:rPr>
          <w:rFonts w:ascii="Book Antiqua" w:hAnsi="Book Antiqua" w:cs="Arial"/>
          <w:sz w:val="22"/>
          <w:szCs w:val="22"/>
          <w:lang w:val="fr-FR"/>
        </w:rPr>
        <w:t>MS Office Suite</w:t>
      </w:r>
      <w:r w:rsidRPr="00E52EBF">
        <w:rPr>
          <w:rFonts w:ascii="Book Antiqua" w:hAnsi="Book Antiqua"/>
          <w:sz w:val="22"/>
          <w:szCs w:val="22"/>
          <w:lang w:val="fr-FR" w:eastAsia="fr-FR"/>
        </w:rPr>
        <w:t xml:space="preserve"> </w:t>
      </w:r>
    </w:p>
    <w:p w:rsidR="00EF768A" w:rsidRPr="00E52EBF" w:rsidRDefault="00EF768A" w:rsidP="00932172">
      <w:pPr>
        <w:spacing w:after="200"/>
        <w:ind w:left="720"/>
        <w:jc w:val="both"/>
        <w:rPr>
          <w:rFonts w:ascii="Book Antiqua" w:hAnsi="Book Antiqua" w:cs="Arial"/>
          <w:sz w:val="22"/>
          <w:szCs w:val="22"/>
        </w:rPr>
      </w:pPr>
    </w:p>
    <w:p w:rsidR="00932172" w:rsidRDefault="002E7346" w:rsidP="00932172">
      <w:pPr>
        <w:ind w:left="720"/>
        <w:jc w:val="both"/>
        <w:rPr>
          <w:rFonts w:ascii="Book Antiqua" w:hAnsi="Book Antiqua"/>
          <w:b/>
          <w:sz w:val="22"/>
          <w:szCs w:val="22"/>
          <w:lang w:val="fr-FR" w:eastAsia="fr-FR"/>
        </w:rPr>
      </w:pPr>
      <w:r w:rsidRPr="002E7346">
        <w:rPr>
          <w:rFonts w:ascii="Book Antiqua" w:hAnsi="Book Antiqua"/>
          <w:b/>
          <w:sz w:val="22"/>
          <w:szCs w:val="22"/>
          <w:lang w:val="fr-FR" w:eastAsia="fr-FR"/>
        </w:rPr>
        <w:t>QUALIFICATIONS ET EXPERIENCE</w:t>
      </w:r>
    </w:p>
    <w:p w:rsidR="002E7346" w:rsidRPr="00E52EBF" w:rsidRDefault="002E7346" w:rsidP="00932172">
      <w:pPr>
        <w:ind w:left="720"/>
        <w:jc w:val="both"/>
        <w:rPr>
          <w:rFonts w:ascii="Book Antiqua" w:hAnsi="Book Antiqua"/>
          <w:sz w:val="22"/>
          <w:szCs w:val="22"/>
          <w:lang w:val="fr-FR" w:eastAsia="fr-FR"/>
        </w:rPr>
      </w:pPr>
      <w:r w:rsidRPr="002E7346">
        <w:rPr>
          <w:rFonts w:ascii="Book Antiqua" w:hAnsi="Book Antiqua"/>
          <w:sz w:val="22"/>
          <w:szCs w:val="22"/>
          <w:lang w:val="fr-FR" w:eastAsia="fr-FR"/>
        </w:rPr>
        <w:br/>
        <w:t>• Un diplôme de troisième cycle (maîtrise ou équivalent) dans des domaines liés au développement durable, aux études environnementales, à la réduction des risques de catastrophe ou à d’autres domaines pertinents.</w:t>
      </w:r>
    </w:p>
    <w:p w:rsidR="00932172" w:rsidRDefault="002E7346" w:rsidP="00932172">
      <w:pPr>
        <w:ind w:left="720"/>
        <w:jc w:val="both"/>
        <w:rPr>
          <w:rFonts w:ascii="Book Antiqua" w:hAnsi="Book Antiqua"/>
          <w:sz w:val="22"/>
          <w:szCs w:val="22"/>
          <w:lang w:val="fr-FR" w:eastAsia="fr-FR"/>
        </w:rPr>
      </w:pPr>
      <w:r w:rsidRPr="002E7346">
        <w:rPr>
          <w:rFonts w:ascii="Book Antiqua" w:hAnsi="Book Antiqua"/>
          <w:sz w:val="22"/>
          <w:szCs w:val="22"/>
          <w:lang w:val="fr-FR" w:eastAsia="fr-FR"/>
        </w:rPr>
        <w:br/>
        <w:t xml:space="preserve">• Au moins cinq (5) années d’expérience professionnelle pertinente, acquise de préférence aux niveaux international ou régional dans des domaines tels que le développement durable, les études environnementales, la gestion des risques de catastrophe, la protection ou la conservation des ressources marines, de préférence </w:t>
      </w:r>
      <w:r w:rsidR="007A2FB7">
        <w:rPr>
          <w:rFonts w:ascii="Book Antiqua" w:hAnsi="Book Antiqua"/>
          <w:sz w:val="22"/>
          <w:szCs w:val="22"/>
          <w:lang w:val="fr-FR" w:eastAsia="fr-FR"/>
        </w:rPr>
        <w:t>dans la</w:t>
      </w:r>
      <w:r w:rsidRPr="002E7346">
        <w:rPr>
          <w:rFonts w:ascii="Book Antiqua" w:hAnsi="Book Antiqua"/>
          <w:sz w:val="22"/>
          <w:szCs w:val="22"/>
          <w:lang w:val="fr-FR" w:eastAsia="fr-FR"/>
        </w:rPr>
        <w:t xml:space="preserve"> mer des Caraïbes; et</w:t>
      </w:r>
    </w:p>
    <w:p w:rsidR="002E7346" w:rsidRPr="002E7346" w:rsidRDefault="002E7346" w:rsidP="00932172">
      <w:pPr>
        <w:ind w:left="720"/>
        <w:jc w:val="both"/>
        <w:rPr>
          <w:rFonts w:ascii="Book Antiqua" w:hAnsi="Book Antiqua"/>
          <w:sz w:val="22"/>
          <w:szCs w:val="22"/>
          <w:lang w:val="fr-FR" w:eastAsia="fr-FR"/>
        </w:rPr>
      </w:pPr>
      <w:r w:rsidRPr="002E7346">
        <w:rPr>
          <w:rFonts w:ascii="Book Antiqua" w:hAnsi="Book Antiqua"/>
          <w:sz w:val="22"/>
          <w:szCs w:val="22"/>
          <w:lang w:val="fr-FR" w:eastAsia="fr-FR"/>
        </w:rPr>
        <w:t> </w:t>
      </w:r>
      <w:r w:rsidRPr="002E7346">
        <w:rPr>
          <w:rFonts w:ascii="Book Antiqua" w:hAnsi="Book Antiqua"/>
          <w:sz w:val="22"/>
          <w:szCs w:val="22"/>
          <w:lang w:val="fr-FR" w:eastAsia="fr-FR"/>
        </w:rPr>
        <w:br/>
        <w:t>• Gestion de projets financés par des agences de coopération internationale.</w:t>
      </w:r>
    </w:p>
    <w:p w:rsidR="007F63B5" w:rsidRPr="00E52EBF" w:rsidRDefault="007F63B5" w:rsidP="00932172">
      <w:pPr>
        <w:pStyle w:val="NoSpacing"/>
        <w:jc w:val="both"/>
        <w:rPr>
          <w:rFonts w:ascii="Book Antiqua" w:hAnsi="Book Antiqua"/>
          <w:sz w:val="22"/>
          <w:szCs w:val="22"/>
        </w:rPr>
      </w:pPr>
    </w:p>
    <w:p w:rsidR="002E7346" w:rsidRPr="00E52EBF" w:rsidRDefault="002E7346" w:rsidP="00932172">
      <w:pPr>
        <w:spacing w:line="360" w:lineRule="auto"/>
        <w:jc w:val="both"/>
        <w:rPr>
          <w:rFonts w:ascii="Book Antiqua" w:hAnsi="Book Antiqua" w:cs="Tahoma"/>
          <w:b/>
          <w:bCs/>
          <w:sz w:val="22"/>
          <w:szCs w:val="22"/>
        </w:rPr>
      </w:pPr>
    </w:p>
    <w:p w:rsidR="00424B87" w:rsidRPr="00E52EBF" w:rsidRDefault="00424B87" w:rsidP="00932172">
      <w:pPr>
        <w:spacing w:line="360" w:lineRule="auto"/>
        <w:jc w:val="both"/>
        <w:rPr>
          <w:rStyle w:val="tlid-translation"/>
          <w:rFonts w:ascii="Book Antiqua" w:hAnsi="Book Antiqua"/>
          <w:b/>
          <w:sz w:val="22"/>
          <w:szCs w:val="22"/>
          <w:lang w:val="fr-FR"/>
        </w:rPr>
      </w:pPr>
      <w:r w:rsidRPr="00E52EBF">
        <w:rPr>
          <w:rStyle w:val="tlid-translation"/>
          <w:rFonts w:ascii="Book Antiqua" w:hAnsi="Book Antiqua"/>
          <w:b/>
          <w:sz w:val="22"/>
          <w:szCs w:val="22"/>
          <w:lang w:val="fr-FR"/>
        </w:rPr>
        <w:t>RÉMUNÉRATION GLOBALE :</w:t>
      </w:r>
    </w:p>
    <w:p w:rsidR="00424B87" w:rsidRPr="00E52EBF" w:rsidRDefault="00424B87" w:rsidP="00932172">
      <w:pPr>
        <w:spacing w:line="360" w:lineRule="auto"/>
        <w:jc w:val="both"/>
        <w:rPr>
          <w:rStyle w:val="tlid-translation"/>
          <w:rFonts w:ascii="Book Antiqua" w:hAnsi="Book Antiqua"/>
          <w:b/>
          <w:sz w:val="22"/>
          <w:szCs w:val="22"/>
          <w:lang w:val="fr-FR"/>
        </w:rPr>
      </w:pPr>
    </w:p>
    <w:p w:rsidR="00424B87" w:rsidRPr="00E52EBF" w:rsidRDefault="00424B87" w:rsidP="00932172">
      <w:pPr>
        <w:spacing w:line="360" w:lineRule="auto"/>
        <w:ind w:firstLine="720"/>
        <w:jc w:val="both"/>
        <w:rPr>
          <w:rStyle w:val="tlid-translation"/>
          <w:rFonts w:ascii="Book Antiqua" w:hAnsi="Book Antiqua"/>
          <w:sz w:val="22"/>
          <w:szCs w:val="22"/>
          <w:lang w:val="fr-FR"/>
        </w:rPr>
      </w:pPr>
      <w:r w:rsidRPr="00E52EBF">
        <w:rPr>
          <w:rStyle w:val="tlid-translation"/>
          <w:rFonts w:ascii="Book Antiqua" w:hAnsi="Book Antiqua"/>
          <w:sz w:val="22"/>
          <w:szCs w:val="22"/>
          <w:lang w:val="fr-FR"/>
        </w:rPr>
        <w:t>• Rémunération mensuelle: 3 830,20 USD (exonérés d'impôt);</w:t>
      </w:r>
    </w:p>
    <w:p w:rsidR="00424B87" w:rsidRPr="00E52EBF" w:rsidRDefault="00424B87" w:rsidP="00932172">
      <w:pPr>
        <w:spacing w:line="360" w:lineRule="auto"/>
        <w:ind w:left="720"/>
        <w:jc w:val="both"/>
        <w:rPr>
          <w:rStyle w:val="tlid-translation"/>
          <w:rFonts w:ascii="Book Antiqua" w:hAnsi="Book Antiqua"/>
          <w:sz w:val="22"/>
          <w:szCs w:val="22"/>
          <w:lang w:val="fr-FR"/>
        </w:rPr>
      </w:pPr>
      <w:r w:rsidRPr="00E52EBF">
        <w:rPr>
          <w:rFonts w:ascii="Book Antiqua" w:hAnsi="Book Antiqua"/>
          <w:sz w:val="22"/>
          <w:szCs w:val="22"/>
          <w:lang w:val="fr-FR"/>
        </w:rPr>
        <w:br/>
      </w:r>
      <w:r w:rsidRPr="00E52EBF">
        <w:rPr>
          <w:rStyle w:val="tlid-translation"/>
          <w:rFonts w:ascii="Book Antiqua" w:hAnsi="Book Antiqua"/>
          <w:sz w:val="22"/>
          <w:szCs w:val="22"/>
          <w:lang w:val="fr-FR"/>
        </w:rPr>
        <w:t>• Achat des billets d’avion à destination et en provenance de Port d’Espagne, Trinité-et-Tobago, pour les professionnels et jusqu’à quatre personnes à charge à partir du point d’origine;</w:t>
      </w:r>
    </w:p>
    <w:p w:rsidR="00424B87" w:rsidRPr="00E52EBF" w:rsidRDefault="00424B87" w:rsidP="00932172">
      <w:pPr>
        <w:spacing w:line="360" w:lineRule="auto"/>
        <w:ind w:left="720"/>
        <w:jc w:val="both"/>
        <w:rPr>
          <w:rStyle w:val="tlid-translation"/>
          <w:rFonts w:ascii="Book Antiqua" w:hAnsi="Book Antiqua"/>
          <w:sz w:val="22"/>
          <w:szCs w:val="22"/>
          <w:lang w:val="fr-FR"/>
        </w:rPr>
      </w:pPr>
      <w:r w:rsidRPr="00E52EBF">
        <w:rPr>
          <w:rStyle w:val="tlid-translation"/>
          <w:rFonts w:ascii="Book Antiqua" w:hAnsi="Book Antiqua"/>
          <w:sz w:val="22"/>
          <w:szCs w:val="22"/>
          <w:lang w:val="fr-FR"/>
        </w:rPr>
        <w:t> </w:t>
      </w:r>
      <w:r w:rsidRPr="00E52EBF">
        <w:rPr>
          <w:rFonts w:ascii="Book Antiqua" w:hAnsi="Book Antiqua"/>
          <w:sz w:val="22"/>
          <w:szCs w:val="22"/>
          <w:lang w:val="fr-FR"/>
        </w:rPr>
        <w:br/>
      </w:r>
      <w:r w:rsidRPr="00E52EBF">
        <w:rPr>
          <w:rStyle w:val="tlid-translation"/>
          <w:rFonts w:ascii="Book Antiqua" w:hAnsi="Book Antiqua"/>
          <w:sz w:val="22"/>
          <w:szCs w:val="22"/>
          <w:lang w:val="fr-FR"/>
        </w:rPr>
        <w:t>•Indemnité de rapatriement (un versement unique correspondant au traitement mensuel de base) à l'arrivée à Trinité-et-Tobago;</w:t>
      </w:r>
    </w:p>
    <w:p w:rsidR="00424B87" w:rsidRPr="00E52EBF" w:rsidRDefault="00424B87" w:rsidP="00932172">
      <w:pPr>
        <w:spacing w:line="360" w:lineRule="auto"/>
        <w:ind w:left="720"/>
        <w:jc w:val="both"/>
        <w:rPr>
          <w:rStyle w:val="tlid-translation"/>
          <w:rFonts w:ascii="Book Antiqua" w:hAnsi="Book Antiqua"/>
          <w:sz w:val="22"/>
          <w:szCs w:val="22"/>
          <w:lang w:val="fr-FR"/>
        </w:rPr>
      </w:pPr>
      <w:r w:rsidRPr="00E52EBF">
        <w:rPr>
          <w:rFonts w:ascii="Book Antiqua" w:hAnsi="Book Antiqua"/>
          <w:sz w:val="22"/>
          <w:szCs w:val="22"/>
          <w:lang w:val="fr-FR"/>
        </w:rPr>
        <w:br/>
      </w:r>
      <w:r w:rsidRPr="00E52EBF">
        <w:rPr>
          <w:rStyle w:val="tlid-translation"/>
          <w:rFonts w:ascii="Book Antiqua" w:hAnsi="Book Antiqua"/>
          <w:sz w:val="22"/>
          <w:szCs w:val="22"/>
          <w:lang w:val="fr-FR"/>
        </w:rPr>
        <w:t>• Expédition des effets personnels depuis et vers le point d'origine conformément aux directives en vigueur;</w:t>
      </w:r>
    </w:p>
    <w:p w:rsidR="00424B87" w:rsidRPr="00E52EBF" w:rsidRDefault="00424B87" w:rsidP="00932172">
      <w:pPr>
        <w:spacing w:line="360" w:lineRule="auto"/>
        <w:ind w:left="720"/>
        <w:jc w:val="both"/>
        <w:rPr>
          <w:rStyle w:val="tlid-translation"/>
          <w:rFonts w:ascii="Book Antiqua" w:hAnsi="Book Antiqua"/>
          <w:sz w:val="22"/>
          <w:szCs w:val="22"/>
          <w:lang w:val="fr-FR"/>
        </w:rPr>
      </w:pPr>
      <w:r w:rsidRPr="00E52EBF">
        <w:rPr>
          <w:rFonts w:ascii="Book Antiqua" w:hAnsi="Book Antiqua"/>
          <w:sz w:val="22"/>
          <w:szCs w:val="22"/>
          <w:lang w:val="fr-FR"/>
        </w:rPr>
        <w:br/>
      </w:r>
      <w:r w:rsidRPr="00E52EBF">
        <w:rPr>
          <w:rStyle w:val="tlid-translation"/>
          <w:rFonts w:ascii="Book Antiqua" w:hAnsi="Book Antiqua"/>
          <w:sz w:val="22"/>
          <w:szCs w:val="22"/>
          <w:lang w:val="fr-FR"/>
        </w:rPr>
        <w:t>• Assurance maladie collective pour le professionnel et les personnes à sa charge (le cas échéant).</w:t>
      </w:r>
    </w:p>
    <w:p w:rsidR="00424B87" w:rsidRPr="00E52EBF" w:rsidRDefault="00424B87" w:rsidP="00932172">
      <w:pPr>
        <w:spacing w:line="360" w:lineRule="auto"/>
        <w:ind w:left="720"/>
        <w:jc w:val="both"/>
        <w:rPr>
          <w:rStyle w:val="tlid-translation"/>
          <w:rFonts w:ascii="Book Antiqua" w:hAnsi="Book Antiqua"/>
          <w:sz w:val="22"/>
          <w:szCs w:val="22"/>
          <w:lang w:val="fr-FR"/>
        </w:rPr>
      </w:pPr>
      <w:r w:rsidRPr="00E52EBF">
        <w:rPr>
          <w:rStyle w:val="tlid-translation"/>
          <w:rFonts w:ascii="Book Antiqua" w:hAnsi="Book Antiqua"/>
          <w:sz w:val="22"/>
          <w:szCs w:val="22"/>
          <w:lang w:val="fr-FR"/>
        </w:rPr>
        <w:lastRenderedPageBreak/>
        <w:t>• Participation au Fonds de l’AEC pour le personnel international (employé 7% et employeur 14%);</w:t>
      </w:r>
    </w:p>
    <w:p w:rsidR="00424B87" w:rsidRPr="00E52EBF" w:rsidRDefault="00424B87" w:rsidP="00932172">
      <w:pPr>
        <w:spacing w:line="360" w:lineRule="auto"/>
        <w:jc w:val="both"/>
        <w:rPr>
          <w:rStyle w:val="tlid-translation"/>
          <w:rFonts w:ascii="Book Antiqua" w:hAnsi="Book Antiqua"/>
          <w:sz w:val="22"/>
          <w:szCs w:val="22"/>
          <w:lang w:val="fr-FR"/>
        </w:rPr>
      </w:pPr>
    </w:p>
    <w:p w:rsidR="00424B87" w:rsidRPr="00E52EBF" w:rsidRDefault="00424B87" w:rsidP="00932172">
      <w:pPr>
        <w:spacing w:line="360" w:lineRule="auto"/>
        <w:ind w:firstLine="720"/>
        <w:jc w:val="both"/>
        <w:rPr>
          <w:rStyle w:val="tlid-translation"/>
          <w:rFonts w:ascii="Book Antiqua" w:hAnsi="Book Antiqua"/>
          <w:sz w:val="22"/>
          <w:szCs w:val="22"/>
          <w:lang w:val="fr-FR"/>
        </w:rPr>
      </w:pPr>
      <w:r w:rsidRPr="00E52EBF">
        <w:rPr>
          <w:rStyle w:val="tlid-translation"/>
          <w:rFonts w:ascii="Book Antiqua" w:hAnsi="Book Antiqua"/>
          <w:sz w:val="22"/>
          <w:szCs w:val="22"/>
          <w:lang w:val="fr-FR"/>
        </w:rPr>
        <w:t>• Congé payé annuel de 25 jours ouvrables (2,08 par mois).</w:t>
      </w:r>
    </w:p>
    <w:p w:rsidR="00424B87" w:rsidRPr="00E52EBF" w:rsidRDefault="00424B87" w:rsidP="00932172">
      <w:pPr>
        <w:spacing w:line="360" w:lineRule="auto"/>
        <w:jc w:val="both"/>
        <w:rPr>
          <w:rStyle w:val="tlid-translation"/>
          <w:rFonts w:ascii="Book Antiqua" w:hAnsi="Book Antiqua"/>
          <w:sz w:val="22"/>
          <w:szCs w:val="22"/>
          <w:lang w:val="fr-FR"/>
        </w:rPr>
      </w:pPr>
    </w:p>
    <w:p w:rsidR="00424B87" w:rsidRPr="00424B87" w:rsidRDefault="00424B87" w:rsidP="00932172">
      <w:pPr>
        <w:jc w:val="both"/>
        <w:rPr>
          <w:rFonts w:ascii="Book Antiqua" w:hAnsi="Book Antiqua"/>
          <w:sz w:val="22"/>
          <w:szCs w:val="22"/>
          <w:lang w:val="fr-FR" w:eastAsia="fr-FR"/>
        </w:rPr>
      </w:pPr>
      <w:r w:rsidRPr="00424B87">
        <w:rPr>
          <w:rFonts w:ascii="Book Antiqua" w:hAnsi="Book Antiqua"/>
          <w:b/>
          <w:sz w:val="22"/>
          <w:szCs w:val="22"/>
          <w:lang w:val="fr-FR" w:eastAsia="fr-FR"/>
        </w:rPr>
        <w:t>ÉVALUATION:</w:t>
      </w:r>
      <w:r w:rsidRPr="00424B87">
        <w:rPr>
          <w:rFonts w:ascii="Book Antiqua" w:hAnsi="Book Antiqua"/>
          <w:b/>
          <w:sz w:val="22"/>
          <w:szCs w:val="22"/>
          <w:lang w:val="fr-FR" w:eastAsia="fr-FR"/>
        </w:rPr>
        <w:br/>
      </w:r>
      <w:r w:rsidRPr="00424B87">
        <w:rPr>
          <w:rFonts w:ascii="Book Antiqua" w:hAnsi="Book Antiqua"/>
          <w:sz w:val="22"/>
          <w:szCs w:val="22"/>
          <w:lang w:val="fr-FR" w:eastAsia="fr-FR"/>
        </w:rPr>
        <w:br/>
        <w:t xml:space="preserve">L'évaluation des candidats qualifiés pour ce poste </w:t>
      </w:r>
      <w:r w:rsidR="00C15869">
        <w:rPr>
          <w:rFonts w:ascii="Book Antiqua" w:hAnsi="Book Antiqua"/>
          <w:sz w:val="22"/>
          <w:szCs w:val="22"/>
          <w:lang w:val="fr-FR" w:eastAsia="fr-FR"/>
        </w:rPr>
        <w:t xml:space="preserve">inclura un entretien </w:t>
      </w:r>
      <w:r w:rsidRPr="00424B87">
        <w:rPr>
          <w:rFonts w:ascii="Book Antiqua" w:hAnsi="Book Antiqua"/>
          <w:sz w:val="22"/>
          <w:szCs w:val="22"/>
          <w:lang w:val="fr-FR" w:eastAsia="fr-FR"/>
        </w:rPr>
        <w:t xml:space="preserve">axé sur les compétences, une évaluation des </w:t>
      </w:r>
      <w:r w:rsidRPr="00E52EBF">
        <w:rPr>
          <w:rFonts w:ascii="Book Antiqua" w:hAnsi="Book Antiqua"/>
          <w:sz w:val="22"/>
          <w:szCs w:val="22"/>
          <w:lang w:val="fr-FR" w:eastAsia="fr-FR"/>
        </w:rPr>
        <w:t>aptitude</w:t>
      </w:r>
      <w:r w:rsidRPr="00424B87">
        <w:rPr>
          <w:rFonts w:ascii="Book Antiqua" w:hAnsi="Book Antiqua"/>
          <w:sz w:val="22"/>
          <w:szCs w:val="22"/>
          <w:lang w:val="fr-FR" w:eastAsia="fr-FR"/>
        </w:rPr>
        <w:t>s linguistiques et un exercice d'évaluation.</w:t>
      </w:r>
    </w:p>
    <w:p w:rsidR="006A2DB8" w:rsidRPr="00C15869" w:rsidRDefault="006A2DB8" w:rsidP="00932172">
      <w:pPr>
        <w:spacing w:line="360" w:lineRule="auto"/>
        <w:jc w:val="both"/>
        <w:rPr>
          <w:rFonts w:ascii="Book Antiqua" w:hAnsi="Book Antiqua" w:cs="Tahoma"/>
          <w:b/>
          <w:bCs/>
          <w:sz w:val="22"/>
          <w:szCs w:val="22"/>
          <w:lang w:val="fr-FR"/>
        </w:rPr>
      </w:pPr>
    </w:p>
    <w:p w:rsidR="00424B87" w:rsidRPr="00C15869" w:rsidRDefault="00424B87" w:rsidP="00932172">
      <w:pPr>
        <w:spacing w:line="360" w:lineRule="auto"/>
        <w:jc w:val="both"/>
        <w:rPr>
          <w:rFonts w:ascii="Book Antiqua" w:hAnsi="Book Antiqua" w:cs="Tahoma"/>
          <w:b/>
          <w:bCs/>
          <w:sz w:val="22"/>
          <w:szCs w:val="22"/>
          <w:lang w:val="fr-FR"/>
        </w:rPr>
      </w:pPr>
    </w:p>
    <w:p w:rsidR="00424B87" w:rsidRPr="00E52EBF" w:rsidRDefault="00424B87" w:rsidP="00932172">
      <w:pPr>
        <w:spacing w:line="360" w:lineRule="auto"/>
        <w:jc w:val="both"/>
        <w:rPr>
          <w:rStyle w:val="tlid-translation"/>
          <w:rFonts w:ascii="Book Antiqua" w:hAnsi="Book Antiqua"/>
          <w:sz w:val="22"/>
          <w:szCs w:val="22"/>
          <w:lang w:val="fr-FR"/>
        </w:rPr>
      </w:pPr>
      <w:r w:rsidRPr="00E52EBF">
        <w:rPr>
          <w:rStyle w:val="tlid-translation"/>
          <w:rFonts w:ascii="Book Antiqua" w:hAnsi="Book Antiqua"/>
          <w:b/>
          <w:sz w:val="22"/>
          <w:szCs w:val="22"/>
          <w:lang w:val="fr-FR"/>
        </w:rPr>
        <w:t>PROCÉDURES DE CANDIDATURE</w:t>
      </w:r>
      <w:r w:rsidRPr="00E52EBF">
        <w:rPr>
          <w:rStyle w:val="tlid-translation"/>
          <w:rFonts w:ascii="Book Antiqua" w:hAnsi="Book Antiqua"/>
          <w:sz w:val="22"/>
          <w:szCs w:val="22"/>
          <w:lang w:val="fr-FR"/>
        </w:rPr>
        <w:t>:</w:t>
      </w:r>
    </w:p>
    <w:p w:rsidR="00424B87" w:rsidRPr="00E52EBF" w:rsidRDefault="00424B87" w:rsidP="00932172">
      <w:pPr>
        <w:spacing w:line="360" w:lineRule="auto"/>
        <w:jc w:val="both"/>
        <w:rPr>
          <w:rStyle w:val="tlid-translation"/>
          <w:rFonts w:ascii="Book Antiqua" w:hAnsi="Book Antiqua"/>
          <w:sz w:val="22"/>
          <w:szCs w:val="22"/>
          <w:lang w:val="fr-FR"/>
        </w:rPr>
      </w:pPr>
    </w:p>
    <w:p w:rsidR="00424B87" w:rsidRPr="00E52EBF" w:rsidRDefault="00424B87" w:rsidP="00932172">
      <w:pPr>
        <w:spacing w:line="360" w:lineRule="auto"/>
        <w:jc w:val="both"/>
        <w:rPr>
          <w:rStyle w:val="tlid-translation"/>
          <w:rFonts w:ascii="Book Antiqua" w:hAnsi="Book Antiqua"/>
          <w:sz w:val="22"/>
          <w:szCs w:val="22"/>
          <w:lang w:val="fr-FR"/>
        </w:rPr>
      </w:pPr>
      <w:r w:rsidRPr="00E52EBF">
        <w:rPr>
          <w:rStyle w:val="tlid-translation"/>
          <w:rFonts w:ascii="Book Antiqua" w:hAnsi="Book Antiqua"/>
          <w:sz w:val="22"/>
          <w:szCs w:val="22"/>
          <w:lang w:val="fr-FR"/>
        </w:rPr>
        <w:t>Les candidats doivent présenter les documents suivants pour examen:</w:t>
      </w:r>
    </w:p>
    <w:p w:rsidR="00424B87" w:rsidRPr="00E52EBF" w:rsidRDefault="00424B87" w:rsidP="00932172">
      <w:pPr>
        <w:spacing w:line="360" w:lineRule="auto"/>
        <w:jc w:val="both"/>
        <w:rPr>
          <w:rStyle w:val="tlid-translation"/>
          <w:rFonts w:ascii="Book Antiqua" w:hAnsi="Book Antiqua"/>
          <w:sz w:val="22"/>
          <w:szCs w:val="22"/>
          <w:lang w:val="fr-FR"/>
        </w:rPr>
      </w:pPr>
      <w:r w:rsidRPr="00E52EBF">
        <w:rPr>
          <w:rStyle w:val="tlid-translation"/>
          <w:rFonts w:ascii="Book Antiqua" w:hAnsi="Book Antiqua"/>
          <w:sz w:val="22"/>
          <w:szCs w:val="22"/>
          <w:lang w:val="fr-FR"/>
        </w:rPr>
        <w:t>1. Curriculum vitae complet;</w:t>
      </w:r>
    </w:p>
    <w:p w:rsidR="00424B87" w:rsidRPr="00E52EBF" w:rsidRDefault="00424B87" w:rsidP="00932172">
      <w:pPr>
        <w:spacing w:line="360" w:lineRule="auto"/>
        <w:jc w:val="both"/>
        <w:rPr>
          <w:rStyle w:val="tlid-translation"/>
          <w:rFonts w:ascii="Book Antiqua" w:hAnsi="Book Antiqua"/>
          <w:sz w:val="22"/>
          <w:szCs w:val="22"/>
          <w:lang w:val="fr-FR"/>
        </w:rPr>
      </w:pPr>
      <w:r w:rsidRPr="00E52EBF">
        <w:rPr>
          <w:rStyle w:val="tlid-translation"/>
          <w:rFonts w:ascii="Book Antiqua" w:hAnsi="Book Antiqua"/>
          <w:sz w:val="22"/>
          <w:szCs w:val="22"/>
          <w:lang w:val="fr-FR"/>
        </w:rPr>
        <w:t>2. Diplôme universitaire;</w:t>
      </w:r>
    </w:p>
    <w:p w:rsidR="00424B87" w:rsidRPr="00E52EBF" w:rsidRDefault="00424B87" w:rsidP="00932172">
      <w:pPr>
        <w:spacing w:line="360" w:lineRule="auto"/>
        <w:jc w:val="both"/>
        <w:rPr>
          <w:rStyle w:val="tlid-translation"/>
          <w:rFonts w:ascii="Book Antiqua" w:hAnsi="Book Antiqua"/>
          <w:sz w:val="22"/>
          <w:szCs w:val="22"/>
          <w:lang w:val="fr-FR"/>
        </w:rPr>
      </w:pPr>
      <w:r w:rsidRPr="00E52EBF">
        <w:rPr>
          <w:rStyle w:val="tlid-translation"/>
          <w:rFonts w:ascii="Book Antiqua" w:hAnsi="Book Antiqua"/>
          <w:sz w:val="22"/>
          <w:szCs w:val="22"/>
          <w:lang w:val="fr-FR"/>
        </w:rPr>
        <w:t>3. Certificats de capacité linguistique (pas pour la langue maternelle);</w:t>
      </w:r>
    </w:p>
    <w:p w:rsidR="00424B87" w:rsidRPr="00E52EBF" w:rsidRDefault="00424B87" w:rsidP="00932172">
      <w:pPr>
        <w:spacing w:line="360" w:lineRule="auto"/>
        <w:jc w:val="both"/>
        <w:rPr>
          <w:rStyle w:val="tlid-translation"/>
          <w:rFonts w:ascii="Book Antiqua" w:hAnsi="Book Antiqua"/>
          <w:sz w:val="22"/>
          <w:szCs w:val="22"/>
          <w:lang w:val="fr-FR"/>
        </w:rPr>
      </w:pPr>
      <w:r w:rsidRPr="00E52EBF">
        <w:rPr>
          <w:rStyle w:val="tlid-translation"/>
          <w:rFonts w:ascii="Book Antiqua" w:hAnsi="Book Antiqua"/>
          <w:sz w:val="22"/>
          <w:szCs w:val="22"/>
          <w:lang w:val="fr-FR"/>
        </w:rPr>
        <w:t xml:space="preserve">4. Noms de trois (3) </w:t>
      </w:r>
      <w:r w:rsidR="00BD3DB6" w:rsidRPr="00E52EBF">
        <w:rPr>
          <w:rStyle w:val="tlid-translation"/>
          <w:rFonts w:ascii="Book Antiqua" w:hAnsi="Book Antiqua"/>
          <w:sz w:val="22"/>
          <w:szCs w:val="22"/>
          <w:lang w:val="fr-FR"/>
        </w:rPr>
        <w:t>ré</w:t>
      </w:r>
      <w:r w:rsidR="007A2FB7">
        <w:rPr>
          <w:rStyle w:val="tlid-translation"/>
          <w:rFonts w:ascii="Book Antiqua" w:hAnsi="Book Antiqua"/>
          <w:sz w:val="22"/>
          <w:szCs w:val="22"/>
          <w:lang w:val="fr-FR"/>
        </w:rPr>
        <w:t>pond</w:t>
      </w:r>
      <w:r w:rsidR="00BD3DB6" w:rsidRPr="00E52EBF">
        <w:rPr>
          <w:rStyle w:val="tlid-translation"/>
          <w:rFonts w:ascii="Book Antiqua" w:hAnsi="Book Antiqua"/>
          <w:sz w:val="22"/>
          <w:szCs w:val="22"/>
          <w:lang w:val="fr-FR"/>
        </w:rPr>
        <w:t>ants</w:t>
      </w:r>
      <w:r w:rsidRPr="00E52EBF">
        <w:rPr>
          <w:rStyle w:val="tlid-translation"/>
          <w:rFonts w:ascii="Book Antiqua" w:hAnsi="Book Antiqua"/>
          <w:sz w:val="22"/>
          <w:szCs w:val="22"/>
          <w:lang w:val="fr-FR"/>
        </w:rPr>
        <w:t xml:space="preserve"> et informations de contact.</w:t>
      </w:r>
    </w:p>
    <w:p w:rsidR="00424B87" w:rsidRPr="00E52EBF" w:rsidRDefault="00424B87" w:rsidP="00932172">
      <w:pPr>
        <w:spacing w:line="360" w:lineRule="auto"/>
        <w:jc w:val="both"/>
        <w:rPr>
          <w:rStyle w:val="tlid-translation"/>
          <w:rFonts w:ascii="Book Antiqua" w:hAnsi="Book Antiqua"/>
          <w:sz w:val="22"/>
          <w:szCs w:val="22"/>
          <w:lang w:val="fr-FR"/>
        </w:rPr>
      </w:pPr>
      <w:r w:rsidRPr="00E52EBF">
        <w:rPr>
          <w:rFonts w:ascii="Book Antiqua" w:hAnsi="Book Antiqua"/>
          <w:sz w:val="22"/>
          <w:szCs w:val="22"/>
          <w:lang w:val="fr-FR"/>
        </w:rPr>
        <w:br/>
      </w:r>
      <w:r w:rsidRPr="00E52EBF">
        <w:rPr>
          <w:rStyle w:val="tlid-translation"/>
          <w:rFonts w:ascii="Book Antiqua" w:hAnsi="Book Antiqua"/>
          <w:sz w:val="22"/>
          <w:szCs w:val="22"/>
          <w:lang w:val="fr-FR"/>
        </w:rPr>
        <w:t xml:space="preserve">Les candidats doivent remplir le formulaire </w:t>
      </w:r>
      <w:r w:rsidR="00BD3DB6" w:rsidRPr="00E52EBF">
        <w:rPr>
          <w:rStyle w:val="tlid-translation"/>
          <w:rFonts w:ascii="Book Antiqua" w:hAnsi="Book Antiqua"/>
          <w:sz w:val="22"/>
          <w:szCs w:val="22"/>
          <w:lang w:val="fr-FR"/>
        </w:rPr>
        <w:t>contenant l</w:t>
      </w:r>
      <w:r w:rsidR="001E3AA0">
        <w:rPr>
          <w:rStyle w:val="tlid-translation"/>
          <w:rFonts w:ascii="Book Antiqua" w:hAnsi="Book Antiqua"/>
          <w:sz w:val="22"/>
          <w:szCs w:val="22"/>
          <w:lang w:val="fr-FR"/>
        </w:rPr>
        <w:t xml:space="preserve">e </w:t>
      </w:r>
      <w:r w:rsidR="001E3AA0" w:rsidRPr="001E3AA0">
        <w:rPr>
          <w:rStyle w:val="tlid-translation"/>
          <w:rFonts w:ascii="Book Antiqua" w:hAnsi="Book Antiqua"/>
          <w:b/>
          <w:sz w:val="22"/>
          <w:szCs w:val="22"/>
          <w:lang w:val="fr-FR"/>
        </w:rPr>
        <w:t>résumé du profil de poste</w:t>
      </w:r>
      <w:r w:rsidRPr="001E3AA0">
        <w:rPr>
          <w:rStyle w:val="tlid-translation"/>
          <w:rFonts w:ascii="Book Antiqua" w:hAnsi="Book Antiqua"/>
          <w:b/>
          <w:sz w:val="22"/>
          <w:szCs w:val="22"/>
          <w:lang w:val="fr-FR"/>
        </w:rPr>
        <w:t xml:space="preserve"> du candidat</w:t>
      </w:r>
      <w:r w:rsidRPr="00E52EBF">
        <w:rPr>
          <w:rStyle w:val="tlid-translation"/>
          <w:rFonts w:ascii="Book Antiqua" w:hAnsi="Book Antiqua"/>
          <w:sz w:val="22"/>
          <w:szCs w:val="22"/>
          <w:lang w:val="fr-FR"/>
        </w:rPr>
        <w:t xml:space="preserve"> </w:t>
      </w:r>
      <w:r w:rsidR="00932172">
        <w:rPr>
          <w:rStyle w:val="tlid-translation"/>
          <w:rFonts w:ascii="Book Antiqua" w:hAnsi="Book Antiqua"/>
          <w:sz w:val="22"/>
          <w:szCs w:val="22"/>
          <w:lang w:val="fr-FR"/>
        </w:rPr>
        <w:t xml:space="preserve">qui est </w:t>
      </w:r>
      <w:r w:rsidR="00BD3DB6" w:rsidRPr="00E52EBF">
        <w:rPr>
          <w:rStyle w:val="tlid-translation"/>
          <w:rFonts w:ascii="Book Antiqua" w:hAnsi="Book Antiqua"/>
          <w:sz w:val="22"/>
          <w:szCs w:val="22"/>
          <w:lang w:val="fr-FR"/>
        </w:rPr>
        <w:t xml:space="preserve">inclus dans l’avis de vacance de poste </w:t>
      </w:r>
      <w:r w:rsidRPr="00E52EBF">
        <w:rPr>
          <w:rStyle w:val="tlid-translation"/>
          <w:rFonts w:ascii="Book Antiqua" w:hAnsi="Book Antiqua"/>
          <w:sz w:val="22"/>
          <w:szCs w:val="22"/>
          <w:lang w:val="fr-FR"/>
        </w:rPr>
        <w:t xml:space="preserve">sur le site Web. Le fait de ne pas remplir le formulaire de </w:t>
      </w:r>
      <w:r w:rsidR="00BD3DB6" w:rsidRPr="00E52EBF">
        <w:rPr>
          <w:rStyle w:val="tlid-translation"/>
          <w:rFonts w:ascii="Book Antiqua" w:hAnsi="Book Antiqua"/>
          <w:sz w:val="22"/>
          <w:szCs w:val="22"/>
          <w:lang w:val="fr-FR"/>
        </w:rPr>
        <w:t xml:space="preserve">synthèse </w:t>
      </w:r>
      <w:r w:rsidRPr="00E52EBF">
        <w:rPr>
          <w:rStyle w:val="tlid-translation"/>
          <w:rFonts w:ascii="Book Antiqua" w:hAnsi="Book Antiqua"/>
          <w:sz w:val="22"/>
          <w:szCs w:val="22"/>
          <w:lang w:val="fr-FR"/>
        </w:rPr>
        <w:t>du profil d</w:t>
      </w:r>
      <w:r w:rsidR="00BD3DB6" w:rsidRPr="00E52EBF">
        <w:rPr>
          <w:rStyle w:val="tlid-translation"/>
          <w:rFonts w:ascii="Book Antiqua" w:hAnsi="Book Antiqua"/>
          <w:sz w:val="22"/>
          <w:szCs w:val="22"/>
          <w:lang w:val="fr-FR"/>
        </w:rPr>
        <w:t>e l</w:t>
      </w:r>
      <w:r w:rsidRPr="00E52EBF">
        <w:rPr>
          <w:rStyle w:val="tlid-translation"/>
          <w:rFonts w:ascii="Book Antiqua" w:hAnsi="Book Antiqua"/>
          <w:sz w:val="22"/>
          <w:szCs w:val="22"/>
          <w:lang w:val="fr-FR"/>
        </w:rPr>
        <w:t>'emploi entraînera</w:t>
      </w:r>
      <w:r w:rsidR="00BD3DB6" w:rsidRPr="00E52EBF">
        <w:rPr>
          <w:rStyle w:val="tlid-translation"/>
          <w:rFonts w:ascii="Book Antiqua" w:hAnsi="Book Antiqua"/>
          <w:sz w:val="22"/>
          <w:szCs w:val="22"/>
          <w:lang w:val="fr-FR"/>
        </w:rPr>
        <w:t>it</w:t>
      </w:r>
      <w:r w:rsidRPr="00E52EBF">
        <w:rPr>
          <w:rStyle w:val="tlid-translation"/>
          <w:rFonts w:ascii="Book Antiqua" w:hAnsi="Book Antiqua"/>
          <w:sz w:val="22"/>
          <w:szCs w:val="22"/>
          <w:lang w:val="fr-FR"/>
        </w:rPr>
        <w:t xml:space="preserve"> le rejet automatique de la candidature. Ce formulaire doit être rempli </w:t>
      </w:r>
      <w:r w:rsidR="00BD3DB6" w:rsidRPr="00E52EBF">
        <w:rPr>
          <w:rStyle w:val="tlid-translation"/>
          <w:rFonts w:ascii="Book Antiqua" w:hAnsi="Book Antiqua"/>
          <w:sz w:val="22"/>
          <w:szCs w:val="22"/>
          <w:lang w:val="fr-FR"/>
        </w:rPr>
        <w:t>à l’aide d’</w:t>
      </w:r>
      <w:hyperlink r:id="rId8" w:history="1">
        <w:r w:rsidR="00BD3DB6" w:rsidRPr="00E52EBF">
          <w:rPr>
            <w:rStyle w:val="Hyperlink"/>
            <w:rFonts w:ascii="Book Antiqua" w:hAnsi="Book Antiqua" w:cs="Tahoma"/>
            <w:bCs/>
            <w:sz w:val="22"/>
            <w:szCs w:val="22"/>
            <w:lang w:val="fr-FR"/>
          </w:rPr>
          <w:t>Adobe Acrobat</w:t>
        </w:r>
      </w:hyperlink>
      <w:r w:rsidR="00BD3DB6" w:rsidRPr="00E52EBF">
        <w:rPr>
          <w:rFonts w:ascii="Book Antiqua" w:hAnsi="Book Antiqua" w:cs="Tahoma"/>
          <w:bCs/>
          <w:sz w:val="22"/>
          <w:szCs w:val="22"/>
          <w:lang w:val="fr-FR"/>
        </w:rPr>
        <w:t xml:space="preserve"> ou </w:t>
      </w:r>
      <w:hyperlink r:id="rId9" w:history="1">
        <w:r w:rsidR="00BD3DB6" w:rsidRPr="00E52EBF">
          <w:rPr>
            <w:rStyle w:val="Hyperlink"/>
            <w:rFonts w:ascii="Book Antiqua" w:hAnsi="Book Antiqua" w:cs="Tahoma"/>
            <w:bCs/>
            <w:sz w:val="22"/>
            <w:szCs w:val="22"/>
            <w:lang w:val="fr-FR"/>
          </w:rPr>
          <w:t>Adobe Acrobat Reader DC</w:t>
        </w:r>
      </w:hyperlink>
      <w:r w:rsidR="00BD3DB6" w:rsidRPr="00E52EBF">
        <w:rPr>
          <w:rFonts w:ascii="Book Antiqua" w:hAnsi="Book Antiqua" w:cs="Tahoma"/>
          <w:bCs/>
          <w:sz w:val="22"/>
          <w:szCs w:val="22"/>
          <w:lang w:val="fr-FR"/>
        </w:rPr>
        <w:t>.</w:t>
      </w:r>
      <w:r w:rsidRPr="00E52EBF">
        <w:rPr>
          <w:rStyle w:val="tlid-translation"/>
          <w:rFonts w:ascii="Book Antiqua" w:hAnsi="Book Antiqua"/>
          <w:sz w:val="22"/>
          <w:szCs w:val="22"/>
          <w:lang w:val="fr-FR"/>
        </w:rPr>
        <w:t>. N'essayez pas de compléter ce document à l'aide d'un navigateur Web.</w:t>
      </w:r>
    </w:p>
    <w:p w:rsidR="00424B87" w:rsidRPr="00E52EBF" w:rsidRDefault="00424B87" w:rsidP="00932172">
      <w:pPr>
        <w:spacing w:line="360" w:lineRule="auto"/>
        <w:jc w:val="both"/>
        <w:rPr>
          <w:rStyle w:val="tlid-translation"/>
          <w:rFonts w:ascii="Book Antiqua" w:hAnsi="Book Antiqua"/>
          <w:sz w:val="22"/>
          <w:szCs w:val="22"/>
          <w:lang w:val="fr-FR"/>
        </w:rPr>
      </w:pPr>
    </w:p>
    <w:p w:rsidR="007F7CE4" w:rsidRPr="00E52EBF" w:rsidRDefault="007F7CE4" w:rsidP="00932172">
      <w:pPr>
        <w:spacing w:line="360" w:lineRule="auto"/>
        <w:ind w:left="360"/>
        <w:jc w:val="both"/>
        <w:rPr>
          <w:rFonts w:ascii="Book Antiqua" w:hAnsi="Book Antiqua" w:cs="Tahoma"/>
          <w:sz w:val="22"/>
          <w:szCs w:val="22"/>
        </w:rPr>
      </w:pPr>
    </w:p>
    <w:p w:rsidR="007F7CE4" w:rsidRPr="00E52EBF" w:rsidRDefault="00BD3DB6" w:rsidP="00932172">
      <w:pPr>
        <w:spacing w:line="360" w:lineRule="auto"/>
        <w:jc w:val="both"/>
        <w:rPr>
          <w:rFonts w:ascii="Book Antiqua" w:hAnsi="Book Antiqua" w:cs="Tahoma"/>
          <w:sz w:val="22"/>
          <w:szCs w:val="22"/>
          <w:lang w:val="fr-FR"/>
        </w:rPr>
      </w:pPr>
      <w:r w:rsidRPr="00E52EBF">
        <w:rPr>
          <w:rFonts w:ascii="Book Antiqua" w:hAnsi="Book Antiqua" w:cs="Tahoma"/>
          <w:sz w:val="22"/>
          <w:szCs w:val="22"/>
          <w:lang w:val="fr-FR"/>
        </w:rPr>
        <w:t>Les candidatures doivent être adressées à :</w:t>
      </w:r>
      <w:r w:rsidR="007F7CE4" w:rsidRPr="00E52EBF">
        <w:rPr>
          <w:rFonts w:ascii="Book Antiqua" w:hAnsi="Book Antiqua" w:cs="Tahoma"/>
          <w:sz w:val="22"/>
          <w:szCs w:val="22"/>
          <w:lang w:val="fr-FR"/>
        </w:rPr>
        <w:t xml:space="preserve"> </w:t>
      </w:r>
    </w:p>
    <w:p w:rsidR="007F7CE4" w:rsidRPr="00E52EBF" w:rsidRDefault="007F7CE4" w:rsidP="00932172">
      <w:pPr>
        <w:pStyle w:val="NoSpacing"/>
        <w:jc w:val="both"/>
        <w:rPr>
          <w:rFonts w:ascii="Book Antiqua" w:hAnsi="Book Antiqua"/>
          <w:sz w:val="22"/>
          <w:szCs w:val="22"/>
          <w:lang w:val="fr-FR"/>
        </w:rPr>
      </w:pPr>
      <w:r w:rsidRPr="00E52EBF">
        <w:rPr>
          <w:rFonts w:ascii="Book Antiqua" w:hAnsi="Book Antiqua"/>
          <w:sz w:val="22"/>
          <w:szCs w:val="22"/>
          <w:lang w:val="fr-FR"/>
        </w:rPr>
        <w:t xml:space="preserve"> </w:t>
      </w:r>
    </w:p>
    <w:p w:rsidR="007F7CE4" w:rsidRPr="00E52EBF" w:rsidRDefault="00932172" w:rsidP="00932172">
      <w:pPr>
        <w:ind w:left="2160" w:firstLine="720"/>
        <w:jc w:val="both"/>
        <w:rPr>
          <w:rFonts w:ascii="Book Antiqua" w:hAnsi="Book Antiqua" w:cs="Tahoma"/>
          <w:sz w:val="22"/>
          <w:szCs w:val="22"/>
        </w:rPr>
      </w:pPr>
      <w:r>
        <w:rPr>
          <w:rFonts w:ascii="Book Antiqua" w:hAnsi="Book Antiqua" w:cs="Tahoma"/>
          <w:sz w:val="22"/>
          <w:szCs w:val="22"/>
          <w:lang w:val="en-US"/>
        </w:rPr>
        <w:t>Dr.</w:t>
      </w:r>
      <w:r w:rsidR="007F7CE4" w:rsidRPr="00E52EBF">
        <w:rPr>
          <w:rFonts w:ascii="Book Antiqua" w:hAnsi="Book Antiqua" w:cs="Tahoma"/>
          <w:sz w:val="22"/>
          <w:szCs w:val="22"/>
        </w:rPr>
        <w:t xml:space="preserve"> June Soomer</w:t>
      </w:r>
    </w:p>
    <w:p w:rsidR="007F7CE4" w:rsidRPr="00E52EBF" w:rsidRDefault="007F7CE4" w:rsidP="00932172">
      <w:pPr>
        <w:ind w:left="2160" w:firstLine="720"/>
        <w:jc w:val="both"/>
        <w:rPr>
          <w:rFonts w:ascii="Book Antiqua" w:hAnsi="Book Antiqua" w:cs="Tahoma"/>
          <w:sz w:val="22"/>
          <w:szCs w:val="22"/>
          <w:lang w:val="en-US"/>
        </w:rPr>
      </w:pPr>
      <w:r w:rsidRPr="00E52EBF">
        <w:rPr>
          <w:rFonts w:ascii="Book Antiqua" w:hAnsi="Book Antiqua" w:cs="Tahoma"/>
          <w:sz w:val="22"/>
          <w:szCs w:val="22"/>
          <w:lang w:val="en-US"/>
        </w:rPr>
        <w:t>Secretary General</w:t>
      </w:r>
    </w:p>
    <w:p w:rsidR="007F7CE4" w:rsidRPr="00E52EBF" w:rsidRDefault="007F7CE4" w:rsidP="00932172">
      <w:pPr>
        <w:ind w:left="2160" w:firstLine="720"/>
        <w:jc w:val="both"/>
        <w:rPr>
          <w:rFonts w:ascii="Book Antiqua" w:hAnsi="Book Antiqua" w:cs="Tahoma"/>
          <w:sz w:val="22"/>
          <w:szCs w:val="22"/>
          <w:lang w:val="en-US"/>
        </w:rPr>
      </w:pPr>
      <w:r w:rsidRPr="00E52EBF">
        <w:rPr>
          <w:rFonts w:ascii="Book Antiqua" w:hAnsi="Book Antiqua" w:cs="Tahoma"/>
          <w:sz w:val="22"/>
          <w:szCs w:val="22"/>
          <w:lang w:val="en-US"/>
        </w:rPr>
        <w:t>Association of Caribbean States</w:t>
      </w:r>
    </w:p>
    <w:p w:rsidR="007F7CE4" w:rsidRPr="00E52EBF" w:rsidRDefault="007F7CE4" w:rsidP="00932172">
      <w:pPr>
        <w:ind w:left="2160" w:firstLine="720"/>
        <w:jc w:val="both"/>
        <w:rPr>
          <w:rFonts w:ascii="Book Antiqua" w:hAnsi="Book Antiqua" w:cs="Tahoma"/>
          <w:sz w:val="22"/>
          <w:szCs w:val="22"/>
        </w:rPr>
      </w:pPr>
      <w:r w:rsidRPr="00E52EBF">
        <w:rPr>
          <w:rFonts w:ascii="Book Antiqua" w:hAnsi="Book Antiqua" w:cs="Tahoma"/>
          <w:sz w:val="22"/>
          <w:szCs w:val="22"/>
        </w:rPr>
        <w:t>5-7 Sweet Briar Road, St. Clair</w:t>
      </w:r>
    </w:p>
    <w:p w:rsidR="007F7CE4" w:rsidRPr="00E52EBF" w:rsidRDefault="007F7CE4" w:rsidP="00932172">
      <w:pPr>
        <w:ind w:left="2160" w:firstLine="720"/>
        <w:jc w:val="both"/>
        <w:rPr>
          <w:rFonts w:ascii="Book Antiqua" w:hAnsi="Book Antiqua" w:cs="Tahoma"/>
          <w:sz w:val="22"/>
          <w:szCs w:val="22"/>
        </w:rPr>
      </w:pPr>
      <w:r w:rsidRPr="00E52EBF">
        <w:rPr>
          <w:rFonts w:ascii="Book Antiqua" w:hAnsi="Book Antiqua" w:cs="Tahoma"/>
          <w:sz w:val="22"/>
          <w:szCs w:val="22"/>
        </w:rPr>
        <w:t xml:space="preserve">PO Box 660, </w:t>
      </w:r>
      <w:smartTag w:uri="urn:schemas-microsoft-com:office:smarttags" w:element="stockticker">
        <w:r w:rsidRPr="00E52EBF">
          <w:rPr>
            <w:rFonts w:ascii="Book Antiqua" w:hAnsi="Book Antiqua" w:cs="Tahoma"/>
            <w:sz w:val="22"/>
            <w:szCs w:val="22"/>
          </w:rPr>
          <w:t>PORT</w:t>
        </w:r>
      </w:smartTag>
      <w:r w:rsidRPr="00E52EBF">
        <w:rPr>
          <w:rFonts w:ascii="Book Antiqua" w:hAnsi="Book Antiqua" w:cs="Tahoma"/>
          <w:sz w:val="22"/>
          <w:szCs w:val="22"/>
        </w:rPr>
        <w:t xml:space="preserve"> OF SPAIN</w:t>
      </w:r>
    </w:p>
    <w:p w:rsidR="007F7CE4" w:rsidRPr="00E52EBF" w:rsidRDefault="007F7CE4" w:rsidP="00932172">
      <w:pPr>
        <w:ind w:left="2160" w:firstLine="720"/>
        <w:jc w:val="both"/>
        <w:rPr>
          <w:rFonts w:ascii="Book Antiqua" w:hAnsi="Book Antiqua" w:cs="Tahoma"/>
          <w:sz w:val="22"/>
          <w:szCs w:val="22"/>
        </w:rPr>
      </w:pPr>
      <w:r w:rsidRPr="00E52EBF">
        <w:rPr>
          <w:rFonts w:ascii="Book Antiqua" w:hAnsi="Book Antiqua" w:cs="Tahoma"/>
          <w:sz w:val="22"/>
          <w:szCs w:val="22"/>
        </w:rPr>
        <w:t>Tel: 868-622-9575</w:t>
      </w:r>
    </w:p>
    <w:p w:rsidR="007F7CE4" w:rsidRPr="00E52EBF" w:rsidRDefault="007F7CE4" w:rsidP="00932172">
      <w:pPr>
        <w:ind w:left="2160" w:firstLine="720"/>
        <w:jc w:val="both"/>
        <w:rPr>
          <w:rFonts w:ascii="Book Antiqua" w:hAnsi="Book Antiqua" w:cs="Tahoma"/>
          <w:sz w:val="22"/>
          <w:szCs w:val="22"/>
        </w:rPr>
      </w:pPr>
      <w:r w:rsidRPr="00E52EBF">
        <w:rPr>
          <w:rFonts w:ascii="Book Antiqua" w:hAnsi="Book Antiqua" w:cs="Tahoma"/>
          <w:sz w:val="22"/>
          <w:szCs w:val="22"/>
        </w:rPr>
        <w:t>Fax: 868-622-1653</w:t>
      </w:r>
    </w:p>
    <w:p w:rsidR="00E67765" w:rsidRPr="00E52EBF" w:rsidRDefault="00E67765" w:rsidP="00932172">
      <w:pPr>
        <w:ind w:left="2160" w:firstLine="720"/>
        <w:jc w:val="both"/>
        <w:rPr>
          <w:rFonts w:ascii="Book Antiqua" w:hAnsi="Book Antiqua" w:cs="Tahoma"/>
          <w:sz w:val="22"/>
          <w:szCs w:val="22"/>
        </w:rPr>
      </w:pPr>
    </w:p>
    <w:p w:rsidR="007F7CE4" w:rsidRPr="00E52EBF" w:rsidRDefault="00BD3DB6" w:rsidP="00932172">
      <w:pPr>
        <w:ind w:firstLine="720"/>
        <w:jc w:val="both"/>
        <w:rPr>
          <w:rStyle w:val="Hyperlink"/>
          <w:rFonts w:ascii="Book Antiqua" w:hAnsi="Book Antiqua" w:cs="Tahoma"/>
          <w:color w:val="auto"/>
          <w:sz w:val="22"/>
          <w:szCs w:val="22"/>
          <w:lang w:val="fr-FR"/>
        </w:rPr>
      </w:pPr>
      <w:r w:rsidRPr="00E52EBF">
        <w:rPr>
          <w:rFonts w:ascii="Book Antiqua" w:hAnsi="Book Antiqua" w:cs="Tahoma"/>
          <w:sz w:val="22"/>
          <w:szCs w:val="22"/>
          <w:lang w:val="fr-FR"/>
        </w:rPr>
        <w:lastRenderedPageBreak/>
        <w:t>Et envoyées par mèl à</w:t>
      </w:r>
      <w:r w:rsidR="007F7CE4" w:rsidRPr="00E52EBF">
        <w:rPr>
          <w:rFonts w:ascii="Book Antiqua" w:hAnsi="Book Antiqua" w:cs="Tahoma"/>
          <w:sz w:val="22"/>
          <w:szCs w:val="22"/>
          <w:lang w:val="fr-FR"/>
        </w:rPr>
        <w:t xml:space="preserve">: </w:t>
      </w:r>
      <w:hyperlink r:id="rId10" w:history="1">
        <w:r w:rsidR="007F7CE4" w:rsidRPr="00E52EBF">
          <w:rPr>
            <w:rStyle w:val="Hyperlink"/>
            <w:rFonts w:ascii="Book Antiqua" w:hAnsi="Book Antiqua" w:cs="Tahoma"/>
            <w:color w:val="auto"/>
            <w:sz w:val="22"/>
            <w:szCs w:val="22"/>
            <w:lang w:val="fr-FR"/>
          </w:rPr>
          <w:t>hrcontact@acs-aec.org</w:t>
        </w:r>
      </w:hyperlink>
      <w:r w:rsidR="007F7CE4" w:rsidRPr="00E52EBF">
        <w:rPr>
          <w:rStyle w:val="Hyperlink"/>
          <w:rFonts w:ascii="Book Antiqua" w:hAnsi="Book Antiqua" w:cs="Tahoma"/>
          <w:color w:val="auto"/>
          <w:sz w:val="22"/>
          <w:szCs w:val="22"/>
          <w:lang w:val="fr-FR"/>
        </w:rPr>
        <w:t xml:space="preserve"> </w:t>
      </w:r>
    </w:p>
    <w:p w:rsidR="007F7CE4" w:rsidRPr="00E52EBF" w:rsidRDefault="007F7CE4" w:rsidP="00932172">
      <w:pPr>
        <w:spacing w:line="360" w:lineRule="auto"/>
        <w:ind w:left="2160" w:firstLine="720"/>
        <w:jc w:val="both"/>
        <w:rPr>
          <w:rFonts w:ascii="Book Antiqua" w:hAnsi="Book Antiqua" w:cs="Tahoma"/>
          <w:sz w:val="22"/>
          <w:szCs w:val="22"/>
          <w:u w:val="single"/>
          <w:lang w:val="fr-FR"/>
        </w:rPr>
      </w:pPr>
    </w:p>
    <w:p w:rsidR="00103A53" w:rsidRPr="006D6F86" w:rsidRDefault="00BD3DB6" w:rsidP="007A2FB7">
      <w:pPr>
        <w:spacing w:before="100" w:beforeAutospacing="1" w:after="100" w:afterAutospacing="1"/>
        <w:jc w:val="both"/>
        <w:rPr>
          <w:szCs w:val="24"/>
          <w:highlight w:val="yellow"/>
          <w:lang w:val="fr-FR" w:eastAsia="fr-FR"/>
        </w:rPr>
      </w:pPr>
      <w:r w:rsidRPr="00E52EBF">
        <w:rPr>
          <w:rStyle w:val="tlid-translation"/>
          <w:rFonts w:ascii="Book Antiqua" w:hAnsi="Book Antiqua"/>
          <w:sz w:val="22"/>
          <w:szCs w:val="22"/>
          <w:lang w:val="fr-FR"/>
        </w:rPr>
        <w:t>Les détails</w:t>
      </w:r>
      <w:r w:rsidR="00932172">
        <w:rPr>
          <w:rStyle w:val="tlid-translation"/>
          <w:rFonts w:ascii="Book Antiqua" w:hAnsi="Book Antiqua"/>
          <w:sz w:val="22"/>
          <w:szCs w:val="22"/>
          <w:lang w:val="fr-FR"/>
        </w:rPr>
        <w:t xml:space="preserve"> </w:t>
      </w:r>
      <w:r w:rsidR="00EB0C8D" w:rsidRPr="00E52EBF">
        <w:rPr>
          <w:rStyle w:val="tlid-translation"/>
          <w:rFonts w:ascii="Book Antiqua" w:hAnsi="Book Antiqua"/>
          <w:sz w:val="22"/>
          <w:szCs w:val="22"/>
          <w:lang w:val="fr-FR"/>
        </w:rPr>
        <w:t>mentionnés</w:t>
      </w:r>
      <w:r w:rsidRPr="00E52EBF">
        <w:rPr>
          <w:rStyle w:val="tlid-translation"/>
          <w:rFonts w:ascii="Book Antiqua" w:hAnsi="Book Antiqua"/>
          <w:sz w:val="22"/>
          <w:szCs w:val="22"/>
          <w:lang w:val="fr-FR"/>
        </w:rPr>
        <w:t xml:space="preserve"> ci-dessus </w:t>
      </w:r>
      <w:r w:rsidR="00103A53">
        <w:rPr>
          <w:rStyle w:val="tlid-translation"/>
          <w:rFonts w:ascii="Book Antiqua" w:hAnsi="Book Antiqua"/>
          <w:sz w:val="22"/>
          <w:szCs w:val="22"/>
          <w:lang w:val="fr-FR"/>
        </w:rPr>
        <w:t>exposent</w:t>
      </w:r>
      <w:r w:rsidRPr="00E52EBF">
        <w:rPr>
          <w:rStyle w:val="tlid-translation"/>
          <w:rFonts w:ascii="Book Antiqua" w:hAnsi="Book Antiqua"/>
          <w:sz w:val="22"/>
          <w:szCs w:val="22"/>
          <w:lang w:val="fr-FR"/>
        </w:rPr>
        <w:t xml:space="preserve"> la nature et le niveau des tâches normalement </w:t>
      </w:r>
      <w:r w:rsidR="00EB0C8D" w:rsidRPr="00E52EBF">
        <w:rPr>
          <w:rStyle w:val="tlid-translation"/>
          <w:rFonts w:ascii="Book Antiqua" w:hAnsi="Book Antiqua"/>
          <w:sz w:val="22"/>
          <w:szCs w:val="22"/>
          <w:lang w:val="fr-FR"/>
        </w:rPr>
        <w:t>assignées</w:t>
      </w:r>
      <w:r w:rsidRPr="00E52EBF">
        <w:rPr>
          <w:rStyle w:val="tlid-translation"/>
          <w:rFonts w:ascii="Book Antiqua" w:hAnsi="Book Antiqua"/>
          <w:sz w:val="22"/>
          <w:szCs w:val="22"/>
          <w:lang w:val="fr-FR"/>
        </w:rPr>
        <w:t xml:space="preserve"> à ce poste. Ce</w:t>
      </w:r>
      <w:r w:rsidR="00103A53">
        <w:rPr>
          <w:rStyle w:val="tlid-translation"/>
          <w:rFonts w:ascii="Book Antiqua" w:hAnsi="Book Antiqua"/>
          <w:sz w:val="22"/>
          <w:szCs w:val="22"/>
          <w:lang w:val="fr-FR"/>
        </w:rPr>
        <w:t>ci</w:t>
      </w:r>
      <w:r w:rsidRPr="00E52EBF">
        <w:rPr>
          <w:rStyle w:val="tlid-translation"/>
          <w:rFonts w:ascii="Book Antiqua" w:hAnsi="Book Antiqua"/>
          <w:sz w:val="22"/>
          <w:szCs w:val="22"/>
          <w:lang w:val="fr-FR"/>
        </w:rPr>
        <w:t xml:space="preserve"> ne constitue pas une liste exhaustive de ces tâches. Des tâches </w:t>
      </w:r>
      <w:r w:rsidR="00103A53" w:rsidRPr="006D6F86">
        <w:rPr>
          <w:szCs w:val="24"/>
          <w:lang w:val="fr-FR" w:eastAsia="fr-FR"/>
        </w:rPr>
        <w:t xml:space="preserve">afférentes et additionnelles peuvent être assignées si nécessaire afin que l’Association fonctionne de manière efficace. </w:t>
      </w:r>
    </w:p>
    <w:p w:rsidR="00EB0C8D" w:rsidRPr="00E52EBF" w:rsidRDefault="00EB0C8D" w:rsidP="007A2FB7">
      <w:pPr>
        <w:ind w:left="360"/>
        <w:jc w:val="both"/>
        <w:rPr>
          <w:rStyle w:val="tlid-translation"/>
          <w:rFonts w:ascii="Book Antiqua" w:hAnsi="Book Antiqua"/>
          <w:sz w:val="22"/>
          <w:szCs w:val="22"/>
          <w:lang w:val="fr-FR"/>
        </w:rPr>
      </w:pPr>
    </w:p>
    <w:p w:rsidR="00EB0C8D" w:rsidRPr="00E52EBF" w:rsidRDefault="00BD3DB6" w:rsidP="007A2FB7">
      <w:pPr>
        <w:ind w:left="360"/>
        <w:jc w:val="both"/>
        <w:rPr>
          <w:rStyle w:val="tlid-translation"/>
          <w:rFonts w:ascii="Book Antiqua" w:hAnsi="Book Antiqua"/>
          <w:b/>
          <w:sz w:val="22"/>
          <w:szCs w:val="22"/>
          <w:lang w:val="fr-FR"/>
        </w:rPr>
      </w:pPr>
      <w:r w:rsidRPr="00E52EBF">
        <w:rPr>
          <w:rFonts w:ascii="Book Antiqua" w:hAnsi="Book Antiqua"/>
          <w:sz w:val="22"/>
          <w:szCs w:val="22"/>
          <w:lang w:val="fr-FR"/>
        </w:rPr>
        <w:br/>
      </w:r>
      <w:r w:rsidRPr="00E52EBF">
        <w:rPr>
          <w:rStyle w:val="tlid-translation"/>
          <w:rFonts w:ascii="Book Antiqua" w:hAnsi="Book Antiqua"/>
          <w:b/>
          <w:sz w:val="22"/>
          <w:szCs w:val="22"/>
          <w:lang w:val="fr-FR"/>
        </w:rPr>
        <w:t xml:space="preserve">Seules les </w:t>
      </w:r>
      <w:r w:rsidR="00EB0C8D" w:rsidRPr="00E52EBF">
        <w:rPr>
          <w:rStyle w:val="tlid-translation"/>
          <w:rFonts w:ascii="Book Antiqua" w:hAnsi="Book Antiqua"/>
          <w:b/>
          <w:sz w:val="22"/>
          <w:szCs w:val="22"/>
          <w:lang w:val="fr-FR"/>
        </w:rPr>
        <w:t>candidatures</w:t>
      </w:r>
      <w:r w:rsidRPr="00E52EBF">
        <w:rPr>
          <w:rStyle w:val="tlid-translation"/>
          <w:rFonts w:ascii="Book Antiqua" w:hAnsi="Book Antiqua"/>
          <w:b/>
          <w:sz w:val="22"/>
          <w:szCs w:val="22"/>
          <w:lang w:val="fr-FR"/>
        </w:rPr>
        <w:t xml:space="preserve"> </w:t>
      </w:r>
      <w:r w:rsidR="00103A53">
        <w:rPr>
          <w:rStyle w:val="tlid-translation"/>
          <w:rFonts w:ascii="Book Antiqua" w:hAnsi="Book Antiqua"/>
          <w:b/>
          <w:sz w:val="22"/>
          <w:szCs w:val="22"/>
          <w:lang w:val="fr-FR"/>
        </w:rPr>
        <w:t xml:space="preserve">par voie </w:t>
      </w:r>
      <w:r w:rsidRPr="00E52EBF">
        <w:rPr>
          <w:rStyle w:val="tlid-translation"/>
          <w:rFonts w:ascii="Book Antiqua" w:hAnsi="Book Antiqua"/>
          <w:b/>
          <w:sz w:val="22"/>
          <w:szCs w:val="22"/>
          <w:lang w:val="fr-FR"/>
        </w:rPr>
        <w:t xml:space="preserve">électronique seront </w:t>
      </w:r>
      <w:r w:rsidR="00946592">
        <w:rPr>
          <w:rStyle w:val="tlid-translation"/>
          <w:rFonts w:ascii="Book Antiqua" w:hAnsi="Book Antiqua"/>
          <w:b/>
          <w:sz w:val="22"/>
          <w:szCs w:val="22"/>
          <w:lang w:val="fr-FR"/>
        </w:rPr>
        <w:t>prises en compte</w:t>
      </w:r>
      <w:r w:rsidRPr="00E52EBF">
        <w:rPr>
          <w:rStyle w:val="tlid-translation"/>
          <w:rFonts w:ascii="Book Antiqua" w:hAnsi="Book Antiqua"/>
          <w:b/>
          <w:sz w:val="22"/>
          <w:szCs w:val="22"/>
          <w:lang w:val="fr-FR"/>
        </w:rPr>
        <w:t xml:space="preserve">. Toute </w:t>
      </w:r>
      <w:r w:rsidR="00EB0C8D" w:rsidRPr="00E52EBF">
        <w:rPr>
          <w:rStyle w:val="tlid-translation"/>
          <w:rFonts w:ascii="Book Antiqua" w:hAnsi="Book Antiqua"/>
          <w:b/>
          <w:sz w:val="22"/>
          <w:szCs w:val="22"/>
          <w:lang w:val="fr-FR"/>
        </w:rPr>
        <w:t>candidature</w:t>
      </w:r>
      <w:r w:rsidRPr="00E52EBF">
        <w:rPr>
          <w:rStyle w:val="tlid-translation"/>
          <w:rFonts w:ascii="Book Antiqua" w:hAnsi="Book Antiqua"/>
          <w:b/>
          <w:sz w:val="22"/>
          <w:szCs w:val="22"/>
          <w:lang w:val="fr-FR"/>
        </w:rPr>
        <w:t xml:space="preserve"> </w:t>
      </w:r>
      <w:r w:rsidR="00932172">
        <w:rPr>
          <w:rStyle w:val="tlid-translation"/>
          <w:rFonts w:ascii="Book Antiqua" w:hAnsi="Book Antiqua"/>
          <w:b/>
          <w:sz w:val="22"/>
          <w:szCs w:val="22"/>
          <w:lang w:val="fr-FR"/>
        </w:rPr>
        <w:t xml:space="preserve">soumise </w:t>
      </w:r>
      <w:r w:rsidRPr="00E52EBF">
        <w:rPr>
          <w:rStyle w:val="tlid-translation"/>
          <w:rFonts w:ascii="Book Antiqua" w:hAnsi="Book Antiqua"/>
          <w:b/>
          <w:sz w:val="22"/>
          <w:szCs w:val="22"/>
          <w:lang w:val="fr-FR"/>
        </w:rPr>
        <w:t>par courrier électronique ne doit pas dépasser 5 Mo.</w:t>
      </w:r>
    </w:p>
    <w:p w:rsidR="00BD3DB6" w:rsidRPr="00E52EBF" w:rsidRDefault="00BD3DB6" w:rsidP="007A2FB7">
      <w:pPr>
        <w:ind w:left="360"/>
        <w:jc w:val="both"/>
        <w:rPr>
          <w:rStyle w:val="tlid-translation"/>
          <w:rFonts w:ascii="Book Antiqua" w:hAnsi="Book Antiqua"/>
          <w:sz w:val="22"/>
          <w:szCs w:val="22"/>
          <w:lang w:val="fr-FR"/>
        </w:rPr>
      </w:pPr>
      <w:r w:rsidRPr="00E52EBF">
        <w:rPr>
          <w:rFonts w:ascii="Book Antiqua" w:hAnsi="Book Antiqua"/>
          <w:sz w:val="22"/>
          <w:szCs w:val="22"/>
          <w:lang w:val="fr-FR"/>
        </w:rPr>
        <w:br/>
      </w:r>
      <w:r w:rsidRPr="00E52EBF">
        <w:rPr>
          <w:rStyle w:val="tlid-translation"/>
          <w:rFonts w:ascii="Book Antiqua" w:hAnsi="Book Antiqua"/>
          <w:sz w:val="22"/>
          <w:szCs w:val="22"/>
          <w:lang w:val="fr-FR"/>
        </w:rPr>
        <w:t xml:space="preserve">En raison du grand nombre de candidatures reçues, seuls les candidats présélectionnés seront contactés pour un entretien. Ces candidats </w:t>
      </w:r>
      <w:r w:rsidR="00946592">
        <w:rPr>
          <w:rStyle w:val="tlid-translation"/>
          <w:rFonts w:ascii="Book Antiqua" w:hAnsi="Book Antiqua"/>
          <w:sz w:val="22"/>
          <w:szCs w:val="22"/>
          <w:lang w:val="fr-FR"/>
        </w:rPr>
        <w:t xml:space="preserve">recevront également une notification </w:t>
      </w:r>
      <w:r w:rsidRPr="00E52EBF">
        <w:rPr>
          <w:rStyle w:val="tlid-translation"/>
          <w:rFonts w:ascii="Book Antiqua" w:hAnsi="Book Antiqua"/>
          <w:sz w:val="22"/>
          <w:szCs w:val="22"/>
          <w:lang w:val="fr-FR"/>
        </w:rPr>
        <w:t>du résultat final du processus de sélection.</w:t>
      </w:r>
    </w:p>
    <w:p w:rsidR="00EB0C8D" w:rsidRPr="00E52EBF" w:rsidRDefault="00EB0C8D" w:rsidP="007A2FB7">
      <w:pPr>
        <w:ind w:left="360"/>
        <w:jc w:val="both"/>
        <w:rPr>
          <w:rStyle w:val="tlid-translation"/>
          <w:rFonts w:ascii="Book Antiqua" w:hAnsi="Book Antiqua"/>
          <w:sz w:val="22"/>
          <w:szCs w:val="22"/>
          <w:lang w:val="fr-FR"/>
        </w:rPr>
      </w:pPr>
    </w:p>
    <w:p w:rsidR="007F7CE4" w:rsidRPr="00946592" w:rsidRDefault="007F7CE4" w:rsidP="007A2FB7">
      <w:pPr>
        <w:spacing w:line="360" w:lineRule="auto"/>
        <w:ind w:left="360"/>
        <w:jc w:val="both"/>
        <w:rPr>
          <w:rFonts w:ascii="Book Antiqua" w:hAnsi="Book Antiqua" w:cs="Tahoma"/>
          <w:bCs/>
          <w:sz w:val="22"/>
          <w:szCs w:val="22"/>
          <w:lang w:val="fr-FR"/>
        </w:rPr>
      </w:pPr>
    </w:p>
    <w:p w:rsidR="000008C1" w:rsidRPr="007F62A6" w:rsidRDefault="000008C1" w:rsidP="00932172">
      <w:pPr>
        <w:spacing w:line="360" w:lineRule="auto"/>
        <w:jc w:val="both"/>
        <w:rPr>
          <w:rFonts w:ascii="Book Antiqua" w:hAnsi="Book Antiqua" w:cs="Tahoma"/>
          <w:b/>
          <w:bCs/>
          <w:sz w:val="22"/>
          <w:szCs w:val="22"/>
          <w:lang w:val="fr-FR"/>
        </w:rPr>
      </w:pPr>
    </w:p>
    <w:sectPr w:rsidR="000008C1" w:rsidRPr="007F62A6">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2FB" w:rsidRDefault="003742FB" w:rsidP="00D56313">
      <w:r>
        <w:separator/>
      </w:r>
    </w:p>
  </w:endnote>
  <w:endnote w:type="continuationSeparator" w:id="0">
    <w:p w:rsidR="003742FB" w:rsidRDefault="003742FB" w:rsidP="00D5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77D" w:rsidRDefault="00AF477D">
    <w:pPr>
      <w:pStyle w:val="Footer"/>
    </w:pPr>
    <w:r>
      <w:t xml:space="preserve">Page </w:t>
    </w:r>
    <w:r>
      <w:rPr>
        <w:b/>
        <w:bCs/>
        <w:szCs w:val="24"/>
      </w:rPr>
      <w:fldChar w:fldCharType="begin"/>
    </w:r>
    <w:r>
      <w:rPr>
        <w:b/>
        <w:bCs/>
      </w:rPr>
      <w:instrText xml:space="preserve"> PAGE </w:instrText>
    </w:r>
    <w:r>
      <w:rPr>
        <w:b/>
        <w:bCs/>
        <w:szCs w:val="24"/>
      </w:rPr>
      <w:fldChar w:fldCharType="separate"/>
    </w:r>
    <w:r w:rsidR="002E24A3">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E24A3">
      <w:rPr>
        <w:b/>
        <w:bCs/>
        <w:noProof/>
      </w:rPr>
      <w:t>6</w:t>
    </w:r>
    <w:r>
      <w:rPr>
        <w:b/>
        <w:bCs/>
        <w:szCs w:val="24"/>
      </w:rPr>
      <w:fldChar w:fldCharType="end"/>
    </w:r>
  </w:p>
  <w:p w:rsidR="00AF477D" w:rsidRDefault="00AF4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2FB" w:rsidRDefault="003742FB" w:rsidP="00D56313">
      <w:r>
        <w:separator/>
      </w:r>
    </w:p>
  </w:footnote>
  <w:footnote w:type="continuationSeparator" w:id="0">
    <w:p w:rsidR="003742FB" w:rsidRDefault="003742FB" w:rsidP="00D56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D1B"/>
    <w:multiLevelType w:val="hybridMultilevel"/>
    <w:tmpl w:val="A350D44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nsid w:val="049F739D"/>
    <w:multiLevelType w:val="hybridMultilevel"/>
    <w:tmpl w:val="5964CF8C"/>
    <w:lvl w:ilvl="0" w:tplc="2C090001">
      <w:start w:val="1"/>
      <w:numFmt w:val="bullet"/>
      <w:lvlText w:val=""/>
      <w:lvlJc w:val="left"/>
      <w:pPr>
        <w:ind w:left="720" w:hanging="360"/>
      </w:pPr>
      <w:rPr>
        <w:rFonts w:ascii="Symbol" w:hAnsi="Symbol"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
    <w:nsid w:val="063B284A"/>
    <w:multiLevelType w:val="hybridMultilevel"/>
    <w:tmpl w:val="956A82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97509E"/>
    <w:multiLevelType w:val="hybridMultilevel"/>
    <w:tmpl w:val="EF2C30B8"/>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0742B4"/>
    <w:multiLevelType w:val="hybridMultilevel"/>
    <w:tmpl w:val="77B4A28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5">
    <w:nsid w:val="1F792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35E165F"/>
    <w:multiLevelType w:val="hybridMultilevel"/>
    <w:tmpl w:val="FC1C50AE"/>
    <w:lvl w:ilvl="0" w:tplc="79368B7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496494F"/>
    <w:multiLevelType w:val="hybridMultilevel"/>
    <w:tmpl w:val="5DE6C7D0"/>
    <w:lvl w:ilvl="0" w:tplc="2C090001">
      <w:start w:val="1"/>
      <w:numFmt w:val="bullet"/>
      <w:lvlText w:val=""/>
      <w:lvlJc w:val="left"/>
      <w:pPr>
        <w:ind w:left="720" w:hanging="360"/>
      </w:pPr>
      <w:rPr>
        <w:rFonts w:ascii="Symbol" w:hAnsi="Symbol"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8">
    <w:nsid w:val="25C53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B5C324B"/>
    <w:multiLevelType w:val="multilevel"/>
    <w:tmpl w:val="45AA0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CB56885"/>
    <w:multiLevelType w:val="hybridMultilevel"/>
    <w:tmpl w:val="7A2E9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B77825"/>
    <w:multiLevelType w:val="hybridMultilevel"/>
    <w:tmpl w:val="030AEFAC"/>
    <w:lvl w:ilvl="0" w:tplc="BFB2B1CA">
      <w:start w:val="1"/>
      <w:numFmt w:val="decimal"/>
      <w:lvlText w:val="%1."/>
      <w:legacy w:legacy="1" w:legacySpace="0" w:legacyIndent="360"/>
      <w:lvlJc w:val="left"/>
      <w:pPr>
        <w:ind w:left="360" w:hanging="360"/>
      </w:pPr>
      <w:rPr>
        <w:rFonts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9657B3"/>
    <w:multiLevelType w:val="multilevel"/>
    <w:tmpl w:val="CB74C42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30D63F87"/>
    <w:multiLevelType w:val="hybridMultilevel"/>
    <w:tmpl w:val="B70A91A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nsid w:val="321A4005"/>
    <w:multiLevelType w:val="hybridMultilevel"/>
    <w:tmpl w:val="14D0E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025DB9"/>
    <w:multiLevelType w:val="hybridMultilevel"/>
    <w:tmpl w:val="0F4ADCC0"/>
    <w:lvl w:ilvl="0" w:tplc="35CE95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4654F1"/>
    <w:multiLevelType w:val="hybridMultilevel"/>
    <w:tmpl w:val="D820BFF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7">
    <w:nsid w:val="38597E92"/>
    <w:multiLevelType w:val="multilevel"/>
    <w:tmpl w:val="F038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C52F88"/>
    <w:multiLevelType w:val="hybridMultilevel"/>
    <w:tmpl w:val="6366AB20"/>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B54E39"/>
    <w:multiLevelType w:val="hybridMultilevel"/>
    <w:tmpl w:val="1C3CADD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0">
    <w:nsid w:val="41D71124"/>
    <w:multiLevelType w:val="hybridMultilevel"/>
    <w:tmpl w:val="C3BC9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9751F6"/>
    <w:multiLevelType w:val="hybridMultilevel"/>
    <w:tmpl w:val="AA229004"/>
    <w:lvl w:ilvl="0" w:tplc="6262C2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AD6902"/>
    <w:multiLevelType w:val="multilevel"/>
    <w:tmpl w:val="0352AB7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4A130B8F"/>
    <w:multiLevelType w:val="hybridMultilevel"/>
    <w:tmpl w:val="5D8AF3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544395"/>
    <w:multiLevelType w:val="hybridMultilevel"/>
    <w:tmpl w:val="3236C308"/>
    <w:lvl w:ilvl="0" w:tplc="97AE6E6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D8F307B"/>
    <w:multiLevelType w:val="hybridMultilevel"/>
    <w:tmpl w:val="35C8A98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6">
    <w:nsid w:val="50307661"/>
    <w:multiLevelType w:val="hybridMultilevel"/>
    <w:tmpl w:val="62E2D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BB52D9"/>
    <w:multiLevelType w:val="hybridMultilevel"/>
    <w:tmpl w:val="30A81E4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8">
    <w:nsid w:val="5AFA70AB"/>
    <w:multiLevelType w:val="hybridMultilevel"/>
    <w:tmpl w:val="D61EF57A"/>
    <w:lvl w:ilvl="0" w:tplc="0409000F">
      <w:start w:val="1"/>
      <w:numFmt w:val="decimal"/>
      <w:pStyle w:val="Achievemen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23F90"/>
    <w:multiLevelType w:val="hybridMultilevel"/>
    <w:tmpl w:val="53EE6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A169D3"/>
    <w:multiLevelType w:val="hybridMultilevel"/>
    <w:tmpl w:val="2B14F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023D1D"/>
    <w:multiLevelType w:val="hybridMultilevel"/>
    <w:tmpl w:val="81B43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4477F9"/>
    <w:multiLevelType w:val="hybridMultilevel"/>
    <w:tmpl w:val="BDD62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4D5D2F"/>
    <w:multiLevelType w:val="hybridMultilevel"/>
    <w:tmpl w:val="62721C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06E788B"/>
    <w:multiLevelType w:val="hybridMultilevel"/>
    <w:tmpl w:val="A18E5692"/>
    <w:lvl w:ilvl="0" w:tplc="2C090017">
      <w:start w:val="1"/>
      <w:numFmt w:val="lowerLetter"/>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5">
    <w:nsid w:val="7CFF04EF"/>
    <w:multiLevelType w:val="hybridMultilevel"/>
    <w:tmpl w:val="FFCE45A4"/>
    <w:lvl w:ilvl="0" w:tplc="2C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D48035A"/>
    <w:multiLevelType w:val="multilevel"/>
    <w:tmpl w:val="8C984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FBB6B90"/>
    <w:multiLevelType w:val="hybridMultilevel"/>
    <w:tmpl w:val="7E46AA2E"/>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28"/>
  </w:num>
  <w:num w:numId="2">
    <w:abstractNumId w:val="32"/>
  </w:num>
  <w:num w:numId="3">
    <w:abstractNumId w:val="29"/>
  </w:num>
  <w:num w:numId="4">
    <w:abstractNumId w:val="10"/>
  </w:num>
  <w:num w:numId="5">
    <w:abstractNumId w:val="23"/>
  </w:num>
  <w:num w:numId="6">
    <w:abstractNumId w:val="14"/>
  </w:num>
  <w:num w:numId="7">
    <w:abstractNumId w:val="30"/>
  </w:num>
  <w:num w:numId="8">
    <w:abstractNumId w:val="26"/>
  </w:num>
  <w:num w:numId="9">
    <w:abstractNumId w:val="2"/>
  </w:num>
  <w:num w:numId="10">
    <w:abstractNumId w:val="8"/>
  </w:num>
  <w:num w:numId="11">
    <w:abstractNumId w:val="31"/>
  </w:num>
  <w:num w:numId="12">
    <w:abstractNumId w:val="33"/>
  </w:num>
  <w:num w:numId="13">
    <w:abstractNumId w:val="24"/>
  </w:num>
  <w:num w:numId="14">
    <w:abstractNumId w:val="12"/>
  </w:num>
  <w:num w:numId="15">
    <w:abstractNumId w:val="22"/>
  </w:num>
  <w:num w:numId="16">
    <w:abstractNumId w:val="17"/>
  </w:num>
  <w:num w:numId="17">
    <w:abstractNumId w:val="3"/>
  </w:num>
  <w:num w:numId="18">
    <w:abstractNumId w:val="21"/>
  </w:num>
  <w:num w:numId="19">
    <w:abstractNumId w:val="18"/>
  </w:num>
  <w:num w:numId="20">
    <w:abstractNumId w:val="20"/>
  </w:num>
  <w:num w:numId="21">
    <w:abstractNumId w:val="5"/>
  </w:num>
  <w:num w:numId="22">
    <w:abstractNumId w:val="15"/>
  </w:num>
  <w:num w:numId="23">
    <w:abstractNumId w:val="27"/>
  </w:num>
  <w:num w:numId="24">
    <w:abstractNumId w:val="37"/>
  </w:num>
  <w:num w:numId="25">
    <w:abstractNumId w:val="16"/>
  </w:num>
  <w:num w:numId="26">
    <w:abstractNumId w:val="4"/>
  </w:num>
  <w:num w:numId="27">
    <w:abstractNumId w:val="25"/>
  </w:num>
  <w:num w:numId="28">
    <w:abstractNumId w:val="19"/>
  </w:num>
  <w:num w:numId="29">
    <w:abstractNumId w:val="34"/>
  </w:num>
  <w:num w:numId="30">
    <w:abstractNumId w:val="11"/>
  </w:num>
  <w:num w:numId="31">
    <w:abstractNumId w:val="9"/>
  </w:num>
  <w:num w:numId="32">
    <w:abstractNumId w:val="36"/>
  </w:num>
  <w:num w:numId="33">
    <w:abstractNumId w:val="0"/>
  </w:num>
  <w:num w:numId="34">
    <w:abstractNumId w:val="1"/>
  </w:num>
  <w:num w:numId="35">
    <w:abstractNumId w:val="6"/>
  </w:num>
  <w:num w:numId="36">
    <w:abstractNumId w:val="35"/>
  </w:num>
  <w:num w:numId="37">
    <w:abstractNumId w:val="1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57"/>
    <w:rsid w:val="000008C1"/>
    <w:rsid w:val="00013BB8"/>
    <w:rsid w:val="00054B76"/>
    <w:rsid w:val="00086F49"/>
    <w:rsid w:val="000A3848"/>
    <w:rsid w:val="000E4510"/>
    <w:rsid w:val="000F0211"/>
    <w:rsid w:val="00103A53"/>
    <w:rsid w:val="00115AAD"/>
    <w:rsid w:val="001342A7"/>
    <w:rsid w:val="00146A95"/>
    <w:rsid w:val="001669DB"/>
    <w:rsid w:val="00167FD9"/>
    <w:rsid w:val="00183946"/>
    <w:rsid w:val="00194518"/>
    <w:rsid w:val="001B2FA5"/>
    <w:rsid w:val="001B32F1"/>
    <w:rsid w:val="001B553E"/>
    <w:rsid w:val="001E3AA0"/>
    <w:rsid w:val="001F003B"/>
    <w:rsid w:val="001F1D18"/>
    <w:rsid w:val="001F7F98"/>
    <w:rsid w:val="00217830"/>
    <w:rsid w:val="002260FB"/>
    <w:rsid w:val="0024750C"/>
    <w:rsid w:val="00271CEC"/>
    <w:rsid w:val="00272803"/>
    <w:rsid w:val="0028193C"/>
    <w:rsid w:val="002A6852"/>
    <w:rsid w:val="002B59B8"/>
    <w:rsid w:val="002E24A3"/>
    <w:rsid w:val="002E4E99"/>
    <w:rsid w:val="002E7346"/>
    <w:rsid w:val="00302F54"/>
    <w:rsid w:val="003077AC"/>
    <w:rsid w:val="00347BF6"/>
    <w:rsid w:val="003506D5"/>
    <w:rsid w:val="0036358E"/>
    <w:rsid w:val="003742FB"/>
    <w:rsid w:val="003D5756"/>
    <w:rsid w:val="003D65EE"/>
    <w:rsid w:val="003D77BE"/>
    <w:rsid w:val="00424B87"/>
    <w:rsid w:val="00426D9B"/>
    <w:rsid w:val="00465525"/>
    <w:rsid w:val="00482026"/>
    <w:rsid w:val="00493463"/>
    <w:rsid w:val="004B10FD"/>
    <w:rsid w:val="004B61DF"/>
    <w:rsid w:val="004D4767"/>
    <w:rsid w:val="004F5E98"/>
    <w:rsid w:val="004F60F6"/>
    <w:rsid w:val="00504468"/>
    <w:rsid w:val="00515DA6"/>
    <w:rsid w:val="005269FC"/>
    <w:rsid w:val="005306E9"/>
    <w:rsid w:val="005354BC"/>
    <w:rsid w:val="00537E57"/>
    <w:rsid w:val="005731D9"/>
    <w:rsid w:val="00593CF5"/>
    <w:rsid w:val="005A3580"/>
    <w:rsid w:val="005A7B61"/>
    <w:rsid w:val="005B3BF6"/>
    <w:rsid w:val="005C7DB8"/>
    <w:rsid w:val="005E0012"/>
    <w:rsid w:val="005E2F65"/>
    <w:rsid w:val="006009AA"/>
    <w:rsid w:val="00616229"/>
    <w:rsid w:val="00620ECC"/>
    <w:rsid w:val="00636CD4"/>
    <w:rsid w:val="006371BC"/>
    <w:rsid w:val="00657381"/>
    <w:rsid w:val="00665E08"/>
    <w:rsid w:val="00673451"/>
    <w:rsid w:val="00682F5B"/>
    <w:rsid w:val="00685D01"/>
    <w:rsid w:val="006900DC"/>
    <w:rsid w:val="00695AE5"/>
    <w:rsid w:val="006A2DB8"/>
    <w:rsid w:val="006A3CDF"/>
    <w:rsid w:val="006B2896"/>
    <w:rsid w:val="006D6DAB"/>
    <w:rsid w:val="006F203E"/>
    <w:rsid w:val="0070381C"/>
    <w:rsid w:val="007216F5"/>
    <w:rsid w:val="0072659D"/>
    <w:rsid w:val="00757C22"/>
    <w:rsid w:val="00764F2B"/>
    <w:rsid w:val="00784E46"/>
    <w:rsid w:val="007A2FB7"/>
    <w:rsid w:val="007B36DA"/>
    <w:rsid w:val="007C45DC"/>
    <w:rsid w:val="007C7224"/>
    <w:rsid w:val="007D7359"/>
    <w:rsid w:val="007F24ED"/>
    <w:rsid w:val="007F5F6C"/>
    <w:rsid w:val="007F62A6"/>
    <w:rsid w:val="007F63B5"/>
    <w:rsid w:val="007F7CE4"/>
    <w:rsid w:val="00812C65"/>
    <w:rsid w:val="0081764E"/>
    <w:rsid w:val="00831929"/>
    <w:rsid w:val="00835B05"/>
    <w:rsid w:val="00847F0A"/>
    <w:rsid w:val="008500BF"/>
    <w:rsid w:val="0085738A"/>
    <w:rsid w:val="008629BC"/>
    <w:rsid w:val="008748B0"/>
    <w:rsid w:val="00893704"/>
    <w:rsid w:val="0089406C"/>
    <w:rsid w:val="008E32E8"/>
    <w:rsid w:val="00914C08"/>
    <w:rsid w:val="00921872"/>
    <w:rsid w:val="00927A5E"/>
    <w:rsid w:val="00932172"/>
    <w:rsid w:val="00946592"/>
    <w:rsid w:val="0096000B"/>
    <w:rsid w:val="00962F53"/>
    <w:rsid w:val="009777DA"/>
    <w:rsid w:val="009871DF"/>
    <w:rsid w:val="00994DE0"/>
    <w:rsid w:val="009C15E9"/>
    <w:rsid w:val="009D012F"/>
    <w:rsid w:val="009D5098"/>
    <w:rsid w:val="00A01F3C"/>
    <w:rsid w:val="00A06E50"/>
    <w:rsid w:val="00A20F75"/>
    <w:rsid w:val="00A30348"/>
    <w:rsid w:val="00A51BF5"/>
    <w:rsid w:val="00A74B06"/>
    <w:rsid w:val="00A917C8"/>
    <w:rsid w:val="00A974CB"/>
    <w:rsid w:val="00A97640"/>
    <w:rsid w:val="00AA19D1"/>
    <w:rsid w:val="00AB72DC"/>
    <w:rsid w:val="00AF477D"/>
    <w:rsid w:val="00B01400"/>
    <w:rsid w:val="00B231E2"/>
    <w:rsid w:val="00B54A6D"/>
    <w:rsid w:val="00B62C8F"/>
    <w:rsid w:val="00B80631"/>
    <w:rsid w:val="00B9050D"/>
    <w:rsid w:val="00BC0971"/>
    <w:rsid w:val="00BC0FA5"/>
    <w:rsid w:val="00BC2663"/>
    <w:rsid w:val="00BD3DB6"/>
    <w:rsid w:val="00BE4FD8"/>
    <w:rsid w:val="00C0119A"/>
    <w:rsid w:val="00C070D8"/>
    <w:rsid w:val="00C15869"/>
    <w:rsid w:val="00C30B6B"/>
    <w:rsid w:val="00C51BF1"/>
    <w:rsid w:val="00C6651F"/>
    <w:rsid w:val="00C73716"/>
    <w:rsid w:val="00C80058"/>
    <w:rsid w:val="00C8289B"/>
    <w:rsid w:val="00C84331"/>
    <w:rsid w:val="00C96C19"/>
    <w:rsid w:val="00CA7D79"/>
    <w:rsid w:val="00CC2A1F"/>
    <w:rsid w:val="00CF6A57"/>
    <w:rsid w:val="00D35F21"/>
    <w:rsid w:val="00D52536"/>
    <w:rsid w:val="00D54304"/>
    <w:rsid w:val="00D56313"/>
    <w:rsid w:val="00D70D03"/>
    <w:rsid w:val="00DA1C0C"/>
    <w:rsid w:val="00DA2627"/>
    <w:rsid w:val="00DA3871"/>
    <w:rsid w:val="00DD7BF8"/>
    <w:rsid w:val="00DF7D3B"/>
    <w:rsid w:val="00E11730"/>
    <w:rsid w:val="00E24D34"/>
    <w:rsid w:val="00E364AF"/>
    <w:rsid w:val="00E52EBF"/>
    <w:rsid w:val="00E64332"/>
    <w:rsid w:val="00E65DA8"/>
    <w:rsid w:val="00E67765"/>
    <w:rsid w:val="00E94635"/>
    <w:rsid w:val="00EA0174"/>
    <w:rsid w:val="00EB0C8D"/>
    <w:rsid w:val="00EC34C5"/>
    <w:rsid w:val="00EE3E22"/>
    <w:rsid w:val="00EF768A"/>
    <w:rsid w:val="00F02803"/>
    <w:rsid w:val="00F05A5B"/>
    <w:rsid w:val="00F114A0"/>
    <w:rsid w:val="00F20F19"/>
    <w:rsid w:val="00F33FF1"/>
    <w:rsid w:val="00F409C9"/>
    <w:rsid w:val="00F4609D"/>
    <w:rsid w:val="00F6140A"/>
    <w:rsid w:val="00F736CF"/>
    <w:rsid w:val="00F755CD"/>
    <w:rsid w:val="00F81FFC"/>
    <w:rsid w:val="00F86D20"/>
    <w:rsid w:val="00FB647E"/>
    <w:rsid w:val="00FF6262"/>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link w:val="CommentText"/>
    <w:semiHidden/>
    <w:rsid w:val="0096000B"/>
    <w:rPr>
      <w:lang w:val="en-US" w:eastAsia="en-US"/>
    </w:rPr>
  </w:style>
  <w:style w:type="character" w:customStyle="1" w:styleId="CommentSubjectChar">
    <w:name w:val="Comment Subject Char"/>
    <w:link w:val="CommentSubject"/>
    <w:uiPriority w:val="99"/>
    <w:semiHidden/>
    <w:rsid w:val="0096000B"/>
    <w:rPr>
      <w:b/>
      <w:bCs/>
      <w:lang w:val="en-GB" w:eastAsia="en-US"/>
    </w:rPr>
  </w:style>
  <w:style w:type="paragraph" w:styleId="Header">
    <w:name w:val="header"/>
    <w:basedOn w:val="Normal"/>
    <w:link w:val="HeaderChar"/>
    <w:uiPriority w:val="99"/>
    <w:unhideWhenUsed/>
    <w:rsid w:val="00D56313"/>
    <w:pPr>
      <w:tabs>
        <w:tab w:val="center" w:pos="4513"/>
        <w:tab w:val="right" w:pos="9026"/>
      </w:tabs>
    </w:pPr>
  </w:style>
  <w:style w:type="character" w:customStyle="1" w:styleId="HeaderChar">
    <w:name w:val="Header Char"/>
    <w:link w:val="Header"/>
    <w:uiPriority w:val="99"/>
    <w:rsid w:val="00D56313"/>
    <w:rPr>
      <w:sz w:val="24"/>
      <w:lang w:val="en-GB" w:eastAsia="en-US"/>
    </w:rPr>
  </w:style>
  <w:style w:type="paragraph" w:styleId="Footer">
    <w:name w:val="footer"/>
    <w:basedOn w:val="Normal"/>
    <w:link w:val="FooterChar"/>
    <w:uiPriority w:val="99"/>
    <w:unhideWhenUsed/>
    <w:rsid w:val="00D56313"/>
    <w:pPr>
      <w:tabs>
        <w:tab w:val="center" w:pos="4513"/>
        <w:tab w:val="right" w:pos="9026"/>
      </w:tabs>
    </w:pPr>
  </w:style>
  <w:style w:type="character" w:customStyle="1" w:styleId="FooterChar">
    <w:name w:val="Footer Char"/>
    <w:link w:val="Footer"/>
    <w:uiPriority w:val="99"/>
    <w:rsid w:val="00D56313"/>
    <w:rPr>
      <w:sz w:val="24"/>
      <w:lang w:val="en-GB" w:eastAsia="en-US"/>
    </w:rPr>
  </w:style>
  <w:style w:type="paragraph" w:styleId="List2">
    <w:name w:val="List 2"/>
    <w:basedOn w:val="Normal"/>
    <w:uiPriority w:val="99"/>
    <w:semiHidden/>
    <w:unhideWhenUsed/>
    <w:rsid w:val="000A3848"/>
    <w:pPr>
      <w:ind w:left="566" w:hanging="283"/>
      <w:contextualSpacing/>
    </w:pPr>
  </w:style>
  <w:style w:type="character" w:styleId="PageNumber">
    <w:name w:val="page number"/>
    <w:basedOn w:val="DefaultParagraphFont"/>
    <w:rsid w:val="004D4767"/>
  </w:style>
  <w:style w:type="character" w:customStyle="1" w:styleId="tlid-translation">
    <w:name w:val="tlid-translation"/>
    <w:rsid w:val="005B3B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link w:val="CommentText"/>
    <w:semiHidden/>
    <w:rsid w:val="0096000B"/>
    <w:rPr>
      <w:lang w:val="en-US" w:eastAsia="en-US"/>
    </w:rPr>
  </w:style>
  <w:style w:type="character" w:customStyle="1" w:styleId="CommentSubjectChar">
    <w:name w:val="Comment Subject Char"/>
    <w:link w:val="CommentSubject"/>
    <w:uiPriority w:val="99"/>
    <w:semiHidden/>
    <w:rsid w:val="0096000B"/>
    <w:rPr>
      <w:b/>
      <w:bCs/>
      <w:lang w:val="en-GB" w:eastAsia="en-US"/>
    </w:rPr>
  </w:style>
  <w:style w:type="paragraph" w:styleId="Header">
    <w:name w:val="header"/>
    <w:basedOn w:val="Normal"/>
    <w:link w:val="HeaderChar"/>
    <w:uiPriority w:val="99"/>
    <w:unhideWhenUsed/>
    <w:rsid w:val="00D56313"/>
    <w:pPr>
      <w:tabs>
        <w:tab w:val="center" w:pos="4513"/>
        <w:tab w:val="right" w:pos="9026"/>
      </w:tabs>
    </w:pPr>
  </w:style>
  <w:style w:type="character" w:customStyle="1" w:styleId="HeaderChar">
    <w:name w:val="Header Char"/>
    <w:link w:val="Header"/>
    <w:uiPriority w:val="99"/>
    <w:rsid w:val="00D56313"/>
    <w:rPr>
      <w:sz w:val="24"/>
      <w:lang w:val="en-GB" w:eastAsia="en-US"/>
    </w:rPr>
  </w:style>
  <w:style w:type="paragraph" w:styleId="Footer">
    <w:name w:val="footer"/>
    <w:basedOn w:val="Normal"/>
    <w:link w:val="FooterChar"/>
    <w:uiPriority w:val="99"/>
    <w:unhideWhenUsed/>
    <w:rsid w:val="00D56313"/>
    <w:pPr>
      <w:tabs>
        <w:tab w:val="center" w:pos="4513"/>
        <w:tab w:val="right" w:pos="9026"/>
      </w:tabs>
    </w:pPr>
  </w:style>
  <w:style w:type="character" w:customStyle="1" w:styleId="FooterChar">
    <w:name w:val="Footer Char"/>
    <w:link w:val="Footer"/>
    <w:uiPriority w:val="99"/>
    <w:rsid w:val="00D56313"/>
    <w:rPr>
      <w:sz w:val="24"/>
      <w:lang w:val="en-GB" w:eastAsia="en-US"/>
    </w:rPr>
  </w:style>
  <w:style w:type="paragraph" w:styleId="List2">
    <w:name w:val="List 2"/>
    <w:basedOn w:val="Normal"/>
    <w:uiPriority w:val="99"/>
    <w:semiHidden/>
    <w:unhideWhenUsed/>
    <w:rsid w:val="000A3848"/>
    <w:pPr>
      <w:ind w:left="566" w:hanging="283"/>
      <w:contextualSpacing/>
    </w:pPr>
  </w:style>
  <w:style w:type="character" w:styleId="PageNumber">
    <w:name w:val="page number"/>
    <w:basedOn w:val="DefaultParagraphFont"/>
    <w:rsid w:val="004D4767"/>
  </w:style>
  <w:style w:type="character" w:customStyle="1" w:styleId="tlid-translation">
    <w:name w:val="tlid-translation"/>
    <w:rsid w:val="005B3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5513">
      <w:bodyDiv w:val="1"/>
      <w:marLeft w:val="0"/>
      <w:marRight w:val="0"/>
      <w:marTop w:val="0"/>
      <w:marBottom w:val="0"/>
      <w:divBdr>
        <w:top w:val="none" w:sz="0" w:space="0" w:color="auto"/>
        <w:left w:val="none" w:sz="0" w:space="0" w:color="auto"/>
        <w:bottom w:val="none" w:sz="0" w:space="0" w:color="auto"/>
        <w:right w:val="none" w:sz="0" w:space="0" w:color="auto"/>
      </w:divBdr>
      <w:divsChild>
        <w:div w:id="1047679729">
          <w:marLeft w:val="0"/>
          <w:marRight w:val="0"/>
          <w:marTop w:val="0"/>
          <w:marBottom w:val="0"/>
          <w:divBdr>
            <w:top w:val="none" w:sz="0" w:space="0" w:color="auto"/>
            <w:left w:val="none" w:sz="0" w:space="0" w:color="auto"/>
            <w:bottom w:val="none" w:sz="0" w:space="0" w:color="auto"/>
            <w:right w:val="none" w:sz="0" w:space="0" w:color="auto"/>
          </w:divBdr>
          <w:divsChild>
            <w:div w:id="2052878933">
              <w:marLeft w:val="0"/>
              <w:marRight w:val="0"/>
              <w:marTop w:val="0"/>
              <w:marBottom w:val="0"/>
              <w:divBdr>
                <w:top w:val="none" w:sz="0" w:space="0" w:color="auto"/>
                <w:left w:val="none" w:sz="0" w:space="0" w:color="auto"/>
                <w:bottom w:val="none" w:sz="0" w:space="0" w:color="auto"/>
                <w:right w:val="none" w:sz="0" w:space="0" w:color="auto"/>
              </w:divBdr>
              <w:divsChild>
                <w:div w:id="1645162332">
                  <w:marLeft w:val="0"/>
                  <w:marRight w:val="0"/>
                  <w:marTop w:val="0"/>
                  <w:marBottom w:val="0"/>
                  <w:divBdr>
                    <w:top w:val="none" w:sz="0" w:space="0" w:color="auto"/>
                    <w:left w:val="none" w:sz="0" w:space="0" w:color="auto"/>
                    <w:bottom w:val="none" w:sz="0" w:space="0" w:color="auto"/>
                    <w:right w:val="none" w:sz="0" w:space="0" w:color="auto"/>
                  </w:divBdr>
                  <w:divsChild>
                    <w:div w:id="1929849738">
                      <w:marLeft w:val="0"/>
                      <w:marRight w:val="0"/>
                      <w:marTop w:val="0"/>
                      <w:marBottom w:val="0"/>
                      <w:divBdr>
                        <w:top w:val="none" w:sz="0" w:space="0" w:color="auto"/>
                        <w:left w:val="none" w:sz="0" w:space="0" w:color="auto"/>
                        <w:bottom w:val="none" w:sz="0" w:space="0" w:color="auto"/>
                        <w:right w:val="none" w:sz="0" w:space="0" w:color="auto"/>
                      </w:divBdr>
                      <w:divsChild>
                        <w:div w:id="6204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141354">
      <w:bodyDiv w:val="1"/>
      <w:marLeft w:val="0"/>
      <w:marRight w:val="0"/>
      <w:marTop w:val="0"/>
      <w:marBottom w:val="0"/>
      <w:divBdr>
        <w:top w:val="none" w:sz="0" w:space="0" w:color="auto"/>
        <w:left w:val="none" w:sz="0" w:space="0" w:color="auto"/>
        <w:bottom w:val="none" w:sz="0" w:space="0" w:color="auto"/>
        <w:right w:val="none" w:sz="0" w:space="0" w:color="auto"/>
      </w:divBdr>
      <w:divsChild>
        <w:div w:id="698048763">
          <w:marLeft w:val="0"/>
          <w:marRight w:val="0"/>
          <w:marTop w:val="0"/>
          <w:marBottom w:val="0"/>
          <w:divBdr>
            <w:top w:val="none" w:sz="0" w:space="0" w:color="auto"/>
            <w:left w:val="none" w:sz="0" w:space="0" w:color="auto"/>
            <w:bottom w:val="none" w:sz="0" w:space="0" w:color="auto"/>
            <w:right w:val="none" w:sz="0" w:space="0" w:color="auto"/>
          </w:divBdr>
          <w:divsChild>
            <w:div w:id="19691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30928">
      <w:bodyDiv w:val="1"/>
      <w:marLeft w:val="0"/>
      <w:marRight w:val="0"/>
      <w:marTop w:val="0"/>
      <w:marBottom w:val="0"/>
      <w:divBdr>
        <w:top w:val="none" w:sz="0" w:space="0" w:color="auto"/>
        <w:left w:val="none" w:sz="0" w:space="0" w:color="auto"/>
        <w:bottom w:val="none" w:sz="0" w:space="0" w:color="auto"/>
        <w:right w:val="none" w:sz="0" w:space="0" w:color="auto"/>
      </w:divBdr>
      <w:divsChild>
        <w:div w:id="1260218126">
          <w:marLeft w:val="0"/>
          <w:marRight w:val="0"/>
          <w:marTop w:val="0"/>
          <w:marBottom w:val="0"/>
          <w:divBdr>
            <w:top w:val="none" w:sz="0" w:space="0" w:color="auto"/>
            <w:left w:val="none" w:sz="0" w:space="0" w:color="auto"/>
            <w:bottom w:val="none" w:sz="0" w:space="0" w:color="auto"/>
            <w:right w:val="none" w:sz="0" w:space="0" w:color="auto"/>
          </w:divBdr>
          <w:divsChild>
            <w:div w:id="13328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4871">
      <w:bodyDiv w:val="1"/>
      <w:marLeft w:val="0"/>
      <w:marRight w:val="0"/>
      <w:marTop w:val="0"/>
      <w:marBottom w:val="0"/>
      <w:divBdr>
        <w:top w:val="none" w:sz="0" w:space="0" w:color="auto"/>
        <w:left w:val="none" w:sz="0" w:space="0" w:color="auto"/>
        <w:bottom w:val="none" w:sz="0" w:space="0" w:color="auto"/>
        <w:right w:val="none" w:sz="0" w:space="0" w:color="auto"/>
      </w:divBdr>
      <w:divsChild>
        <w:div w:id="1417945675">
          <w:marLeft w:val="0"/>
          <w:marRight w:val="0"/>
          <w:marTop w:val="0"/>
          <w:marBottom w:val="0"/>
          <w:divBdr>
            <w:top w:val="none" w:sz="0" w:space="0" w:color="auto"/>
            <w:left w:val="none" w:sz="0" w:space="0" w:color="auto"/>
            <w:bottom w:val="none" w:sz="0" w:space="0" w:color="auto"/>
            <w:right w:val="none" w:sz="0" w:space="0" w:color="auto"/>
          </w:divBdr>
          <w:divsChild>
            <w:div w:id="18508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3381">
      <w:bodyDiv w:val="1"/>
      <w:marLeft w:val="0"/>
      <w:marRight w:val="0"/>
      <w:marTop w:val="0"/>
      <w:marBottom w:val="0"/>
      <w:divBdr>
        <w:top w:val="none" w:sz="0" w:space="0" w:color="auto"/>
        <w:left w:val="none" w:sz="0" w:space="0" w:color="auto"/>
        <w:bottom w:val="none" w:sz="0" w:space="0" w:color="auto"/>
        <w:right w:val="none" w:sz="0" w:space="0" w:color="auto"/>
      </w:divBdr>
      <w:divsChild>
        <w:div w:id="413011490">
          <w:marLeft w:val="0"/>
          <w:marRight w:val="0"/>
          <w:marTop w:val="0"/>
          <w:marBottom w:val="0"/>
          <w:divBdr>
            <w:top w:val="none" w:sz="0" w:space="0" w:color="auto"/>
            <w:left w:val="none" w:sz="0" w:space="0" w:color="auto"/>
            <w:bottom w:val="none" w:sz="0" w:space="0" w:color="auto"/>
            <w:right w:val="none" w:sz="0" w:space="0" w:color="auto"/>
          </w:divBdr>
          <w:divsChild>
            <w:div w:id="9242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1983">
      <w:bodyDiv w:val="1"/>
      <w:marLeft w:val="0"/>
      <w:marRight w:val="0"/>
      <w:marTop w:val="0"/>
      <w:marBottom w:val="0"/>
      <w:divBdr>
        <w:top w:val="none" w:sz="0" w:space="0" w:color="auto"/>
        <w:left w:val="none" w:sz="0" w:space="0" w:color="auto"/>
        <w:bottom w:val="none" w:sz="0" w:space="0" w:color="auto"/>
        <w:right w:val="none" w:sz="0" w:space="0" w:color="auto"/>
      </w:divBdr>
      <w:divsChild>
        <w:div w:id="308676947">
          <w:marLeft w:val="0"/>
          <w:marRight w:val="0"/>
          <w:marTop w:val="0"/>
          <w:marBottom w:val="0"/>
          <w:divBdr>
            <w:top w:val="none" w:sz="0" w:space="0" w:color="auto"/>
            <w:left w:val="none" w:sz="0" w:space="0" w:color="auto"/>
            <w:bottom w:val="none" w:sz="0" w:space="0" w:color="auto"/>
            <w:right w:val="none" w:sz="0" w:space="0" w:color="auto"/>
          </w:divBdr>
          <w:divsChild>
            <w:div w:id="10371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3479">
      <w:bodyDiv w:val="1"/>
      <w:marLeft w:val="0"/>
      <w:marRight w:val="0"/>
      <w:marTop w:val="0"/>
      <w:marBottom w:val="0"/>
      <w:divBdr>
        <w:top w:val="none" w:sz="0" w:space="0" w:color="auto"/>
        <w:left w:val="none" w:sz="0" w:space="0" w:color="auto"/>
        <w:bottom w:val="none" w:sz="0" w:space="0" w:color="auto"/>
        <w:right w:val="none" w:sz="0" w:space="0" w:color="auto"/>
      </w:divBdr>
      <w:divsChild>
        <w:div w:id="329524492">
          <w:marLeft w:val="0"/>
          <w:marRight w:val="0"/>
          <w:marTop w:val="0"/>
          <w:marBottom w:val="0"/>
          <w:divBdr>
            <w:top w:val="none" w:sz="0" w:space="0" w:color="auto"/>
            <w:left w:val="none" w:sz="0" w:space="0" w:color="auto"/>
            <w:bottom w:val="none" w:sz="0" w:space="0" w:color="auto"/>
            <w:right w:val="none" w:sz="0" w:space="0" w:color="auto"/>
          </w:divBdr>
          <w:divsChild>
            <w:div w:id="15067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5693">
      <w:bodyDiv w:val="1"/>
      <w:marLeft w:val="0"/>
      <w:marRight w:val="0"/>
      <w:marTop w:val="0"/>
      <w:marBottom w:val="0"/>
      <w:divBdr>
        <w:top w:val="none" w:sz="0" w:space="0" w:color="auto"/>
        <w:left w:val="none" w:sz="0" w:space="0" w:color="auto"/>
        <w:bottom w:val="none" w:sz="0" w:space="0" w:color="auto"/>
        <w:right w:val="none" w:sz="0" w:space="0" w:color="auto"/>
      </w:divBdr>
      <w:divsChild>
        <w:div w:id="1035427565">
          <w:marLeft w:val="0"/>
          <w:marRight w:val="0"/>
          <w:marTop w:val="0"/>
          <w:marBottom w:val="0"/>
          <w:divBdr>
            <w:top w:val="none" w:sz="0" w:space="0" w:color="auto"/>
            <w:left w:val="none" w:sz="0" w:space="0" w:color="auto"/>
            <w:bottom w:val="none" w:sz="0" w:space="0" w:color="auto"/>
            <w:right w:val="none" w:sz="0" w:space="0" w:color="auto"/>
          </w:divBdr>
          <w:divsChild>
            <w:div w:id="1485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9883">
      <w:bodyDiv w:val="1"/>
      <w:marLeft w:val="0"/>
      <w:marRight w:val="0"/>
      <w:marTop w:val="0"/>
      <w:marBottom w:val="0"/>
      <w:divBdr>
        <w:top w:val="none" w:sz="0" w:space="0" w:color="auto"/>
        <w:left w:val="none" w:sz="0" w:space="0" w:color="auto"/>
        <w:bottom w:val="none" w:sz="0" w:space="0" w:color="auto"/>
        <w:right w:val="none" w:sz="0" w:space="0" w:color="auto"/>
      </w:divBdr>
      <w:divsChild>
        <w:div w:id="1608587405">
          <w:marLeft w:val="0"/>
          <w:marRight w:val="0"/>
          <w:marTop w:val="0"/>
          <w:marBottom w:val="0"/>
          <w:divBdr>
            <w:top w:val="none" w:sz="0" w:space="0" w:color="auto"/>
            <w:left w:val="none" w:sz="0" w:space="0" w:color="auto"/>
            <w:bottom w:val="none" w:sz="0" w:space="0" w:color="auto"/>
            <w:right w:val="none" w:sz="0" w:space="0" w:color="auto"/>
          </w:divBdr>
          <w:divsChild>
            <w:div w:id="1473476802">
              <w:marLeft w:val="0"/>
              <w:marRight w:val="0"/>
              <w:marTop w:val="0"/>
              <w:marBottom w:val="0"/>
              <w:divBdr>
                <w:top w:val="none" w:sz="0" w:space="0" w:color="auto"/>
                <w:left w:val="none" w:sz="0" w:space="0" w:color="auto"/>
                <w:bottom w:val="none" w:sz="0" w:space="0" w:color="auto"/>
                <w:right w:val="none" w:sz="0" w:space="0" w:color="auto"/>
              </w:divBdr>
            </w:div>
          </w:divsChild>
        </w:div>
        <w:div w:id="1899053971">
          <w:marLeft w:val="0"/>
          <w:marRight w:val="0"/>
          <w:marTop w:val="0"/>
          <w:marBottom w:val="0"/>
          <w:divBdr>
            <w:top w:val="none" w:sz="0" w:space="0" w:color="auto"/>
            <w:left w:val="none" w:sz="0" w:space="0" w:color="auto"/>
            <w:bottom w:val="none" w:sz="0" w:space="0" w:color="auto"/>
            <w:right w:val="none" w:sz="0" w:space="0" w:color="auto"/>
          </w:divBdr>
        </w:div>
      </w:divsChild>
    </w:div>
    <w:div w:id="2076463949">
      <w:bodyDiv w:val="1"/>
      <w:marLeft w:val="0"/>
      <w:marRight w:val="0"/>
      <w:marTop w:val="0"/>
      <w:marBottom w:val="0"/>
      <w:divBdr>
        <w:top w:val="none" w:sz="0" w:space="0" w:color="auto"/>
        <w:left w:val="none" w:sz="0" w:space="0" w:color="auto"/>
        <w:bottom w:val="none" w:sz="0" w:space="0" w:color="auto"/>
        <w:right w:val="none" w:sz="0" w:space="0" w:color="auto"/>
      </w:divBdr>
      <w:divsChild>
        <w:div w:id="900558986">
          <w:marLeft w:val="0"/>
          <w:marRight w:val="0"/>
          <w:marTop w:val="0"/>
          <w:marBottom w:val="0"/>
          <w:divBdr>
            <w:top w:val="none" w:sz="0" w:space="0" w:color="auto"/>
            <w:left w:val="none" w:sz="0" w:space="0" w:color="auto"/>
            <w:bottom w:val="none" w:sz="0" w:space="0" w:color="auto"/>
            <w:right w:val="none" w:sz="0" w:space="0" w:color="auto"/>
          </w:divBdr>
          <w:divsChild>
            <w:div w:id="15064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robat.adobe.com/us/en/acrobat.html?promoid=KSBO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contact@acs-aec.org" TargetMode="External"/><Relationship Id="rId4" Type="http://schemas.openxmlformats.org/officeDocument/2006/relationships/settings" Target="settings.xml"/><Relationship Id="rId9" Type="http://schemas.openxmlformats.org/officeDocument/2006/relationships/hyperlink" Target="https://get.adobe.com/uk/r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1264</Words>
  <Characters>7631</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C/SG</vt:lpstr>
      <vt:lpstr>C/SG</vt:lpstr>
    </vt:vector>
  </TitlesOfParts>
  <Company>HOME</Company>
  <LinksUpToDate>false</LinksUpToDate>
  <CharactersWithSpaces>8878</CharactersWithSpaces>
  <SharedDoc>false</SharedDoc>
  <HLinks>
    <vt:vector size="18" baseType="variant">
      <vt:variant>
        <vt:i4>655479</vt:i4>
      </vt:variant>
      <vt:variant>
        <vt:i4>6</vt:i4>
      </vt:variant>
      <vt:variant>
        <vt:i4>0</vt:i4>
      </vt:variant>
      <vt:variant>
        <vt:i4>5</vt:i4>
      </vt:variant>
      <vt:variant>
        <vt:lpwstr>mailto:hrcontact@acs-aec.org</vt:lpwstr>
      </vt:variant>
      <vt:variant>
        <vt:lpwstr/>
      </vt:variant>
      <vt:variant>
        <vt:i4>31</vt:i4>
      </vt:variant>
      <vt:variant>
        <vt:i4>3</vt:i4>
      </vt:variant>
      <vt:variant>
        <vt:i4>0</vt:i4>
      </vt:variant>
      <vt:variant>
        <vt:i4>5</vt:i4>
      </vt:variant>
      <vt:variant>
        <vt:lpwstr>https://get.adobe.com/uk/reader/</vt:lpwstr>
      </vt:variant>
      <vt:variant>
        <vt:lpwstr/>
      </vt:variant>
      <vt:variant>
        <vt:i4>2752636</vt:i4>
      </vt:variant>
      <vt:variant>
        <vt:i4>0</vt:i4>
      </vt:variant>
      <vt:variant>
        <vt:i4>0</vt:i4>
      </vt:variant>
      <vt:variant>
        <vt:i4>5</vt:i4>
      </vt:variant>
      <vt:variant>
        <vt:lpwstr>https://acrobat.adobe.com/us/en/acrobat.html?promoid=KSBOO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C/SG</dc:title>
  <dc:creator>Authorized User</dc:creator>
  <cp:lastModifiedBy>Cherisse Ferreira</cp:lastModifiedBy>
  <cp:revision>4</cp:revision>
  <cp:lastPrinted>2019-05-15T19:17:00Z</cp:lastPrinted>
  <dcterms:created xsi:type="dcterms:W3CDTF">2019-05-02T19:06:00Z</dcterms:created>
  <dcterms:modified xsi:type="dcterms:W3CDTF">2019-05-15T19:17:00Z</dcterms:modified>
</cp:coreProperties>
</file>